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6A562" w14:textId="7A95555A" w:rsidR="00884159" w:rsidRPr="00411DB4" w:rsidRDefault="00884159" w:rsidP="00884159">
      <w:pPr>
        <w:tabs>
          <w:tab w:val="right" w:pos="9216"/>
        </w:tabs>
        <w:spacing w:after="0" w:line="240" w:lineRule="auto"/>
        <w:ind w:left="1440" w:hanging="1440"/>
        <w:jc w:val="both"/>
        <w:rPr>
          <w:rFonts w:ascii="Times" w:eastAsia="Batang" w:hAnsi="Times" w:cs="Times New Roman"/>
          <w:b/>
          <w:kern w:val="2"/>
          <w:szCs w:val="24"/>
          <w:lang w:val="en-GB"/>
        </w:rPr>
      </w:pPr>
      <w:r w:rsidRPr="00411DB4">
        <w:rPr>
          <w:rFonts w:ascii="Times New Roman" w:eastAsia="宋体" w:hAnsi="Times New Roman" w:cs="Arial"/>
          <w:b/>
          <w:kern w:val="2"/>
        </w:rPr>
        <w:t>3GPP TSG RAN WG1 Meeting #98bis</w:t>
      </w:r>
      <w:r w:rsidRPr="00411DB4">
        <w:rPr>
          <w:rFonts w:ascii="Times" w:eastAsia="Batang" w:hAnsi="Times" w:cs="Times New Roman"/>
          <w:b/>
          <w:kern w:val="2"/>
          <w:szCs w:val="24"/>
          <w:lang w:val="en-GB"/>
        </w:rPr>
        <w:tab/>
      </w:r>
      <w:r w:rsidR="00687B19" w:rsidRPr="00411DB4">
        <w:rPr>
          <w:rFonts w:ascii="Times" w:eastAsia="Batang" w:hAnsi="Times" w:cs="Times New Roman"/>
          <w:b/>
          <w:kern w:val="2"/>
          <w:szCs w:val="24"/>
          <w:lang w:val="en-GB"/>
        </w:rPr>
        <w:t>R1-1911471</w:t>
      </w:r>
    </w:p>
    <w:p w14:paraId="54034E3B" w14:textId="77777777" w:rsidR="00884159" w:rsidRPr="00411DB4" w:rsidRDefault="00884159" w:rsidP="00884159">
      <w:pPr>
        <w:tabs>
          <w:tab w:val="center" w:pos="4536"/>
          <w:tab w:val="right" w:pos="9072"/>
        </w:tabs>
        <w:autoSpaceDE w:val="0"/>
        <w:autoSpaceDN w:val="0"/>
        <w:adjustRightInd w:val="0"/>
        <w:snapToGrid w:val="0"/>
        <w:spacing w:after="120"/>
        <w:jc w:val="both"/>
        <w:rPr>
          <w:rFonts w:ascii="Times New Roman" w:eastAsia="宋体" w:hAnsi="Times New Roman" w:cs="Arial"/>
          <w:b/>
          <w:kern w:val="2"/>
        </w:rPr>
      </w:pPr>
      <w:r w:rsidRPr="00411DB4">
        <w:rPr>
          <w:rFonts w:ascii="Times New Roman" w:eastAsia="宋体" w:hAnsi="Times New Roman" w:cs="Arial"/>
          <w:b/>
          <w:kern w:val="2"/>
        </w:rPr>
        <w:t>Chongqing, China, October 14th – 20th, 2019</w:t>
      </w:r>
    </w:p>
    <w:p w14:paraId="1DDD1F08" w14:textId="77777777" w:rsidR="00884159" w:rsidRPr="00411DB4" w:rsidRDefault="00884159" w:rsidP="00884159">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46FC281C" w14:textId="77777777" w:rsidR="00884159" w:rsidRPr="00411DB4" w:rsidRDefault="00884159" w:rsidP="00884159">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411DB4">
        <w:rPr>
          <w:rFonts w:ascii="Times New Roman" w:eastAsia="宋体" w:hAnsi="Times New Roman" w:cs="Times New Roman"/>
          <w:b/>
          <w:kern w:val="2"/>
        </w:rPr>
        <w:t>Agenda Item:</w:t>
      </w:r>
      <w:r w:rsidRPr="00411DB4">
        <w:rPr>
          <w:rFonts w:ascii="Times New Roman" w:eastAsia="宋体" w:hAnsi="Times New Roman" w:cs="Times New Roman"/>
          <w:b/>
          <w:kern w:val="2"/>
        </w:rPr>
        <w:tab/>
        <w:t>7.2.8.2</w:t>
      </w:r>
    </w:p>
    <w:p w14:paraId="529B8879" w14:textId="77777777" w:rsidR="00884159" w:rsidRPr="00411DB4" w:rsidRDefault="00884159" w:rsidP="00884159">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411DB4">
        <w:rPr>
          <w:rFonts w:ascii="Times New Roman" w:eastAsia="宋体" w:hAnsi="Times New Roman" w:cs="Times New Roman"/>
          <w:b/>
          <w:kern w:val="2"/>
        </w:rPr>
        <w:t>Source:</w:t>
      </w:r>
      <w:r w:rsidRPr="00411DB4">
        <w:rPr>
          <w:rFonts w:ascii="Times New Roman" w:eastAsia="宋体" w:hAnsi="Times New Roman" w:cs="Times New Roman"/>
          <w:b/>
          <w:kern w:val="2"/>
        </w:rPr>
        <w:tab/>
        <w:t>Huawei, HiSilicon</w:t>
      </w:r>
    </w:p>
    <w:p w14:paraId="33CF5CAE" w14:textId="703DA6E2" w:rsidR="00884159" w:rsidRPr="00411DB4" w:rsidRDefault="00884159" w:rsidP="00687B19">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411DB4">
        <w:rPr>
          <w:rFonts w:ascii="Times New Roman" w:eastAsia="宋体" w:hAnsi="Times New Roman" w:cs="Times New Roman"/>
          <w:b/>
          <w:kern w:val="2"/>
        </w:rPr>
        <w:t>Title:</w:t>
      </w:r>
      <w:r w:rsidRPr="00411DB4">
        <w:rPr>
          <w:rFonts w:ascii="Times New Roman" w:eastAsia="宋体" w:hAnsi="Times New Roman" w:cs="Times New Roman"/>
          <w:b/>
          <w:kern w:val="2"/>
        </w:rPr>
        <w:tab/>
      </w:r>
      <w:r w:rsidR="00687B19" w:rsidRPr="00411DB4">
        <w:rPr>
          <w:rFonts w:ascii="Times New Roman" w:eastAsia="宋体" w:hAnsi="Times New Roman" w:cs="Times New Roman"/>
          <w:b/>
          <w:kern w:val="2"/>
        </w:rPr>
        <w:t>Summary of Proposals for M-TRP Offline Section on Tuesday</w:t>
      </w:r>
    </w:p>
    <w:p w14:paraId="35234711" w14:textId="77777777" w:rsidR="00884159" w:rsidRPr="00411DB4" w:rsidRDefault="00884159" w:rsidP="00884159">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sidRPr="00411DB4">
        <w:rPr>
          <w:rFonts w:ascii="Times New Roman" w:eastAsia="宋体" w:hAnsi="Times New Roman" w:cs="Times New Roman"/>
          <w:b/>
          <w:kern w:val="2"/>
        </w:rPr>
        <w:t>Document for:</w:t>
      </w:r>
      <w:r w:rsidRPr="00411DB4">
        <w:rPr>
          <w:rFonts w:ascii="Times New Roman" w:eastAsia="宋体" w:hAnsi="Times New Roman" w:cs="Times New Roman"/>
          <w:b/>
          <w:kern w:val="2"/>
        </w:rPr>
        <w:tab/>
        <w:t xml:space="preserve">Discussion and decision </w:t>
      </w:r>
    </w:p>
    <w:p w14:paraId="256A386F" w14:textId="77777777" w:rsidR="00884159" w:rsidRPr="00411DB4" w:rsidRDefault="00884159" w:rsidP="00884159">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7703CB52" w14:textId="77777777" w:rsidR="00884159" w:rsidRPr="00411DB4" w:rsidRDefault="00884159" w:rsidP="00884159">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679BF030" w14:textId="77777777" w:rsidR="00884159" w:rsidRPr="00411DB4" w:rsidRDefault="00884159" w:rsidP="00884159">
      <w:pPr>
        <w:keepNext/>
        <w:numPr>
          <w:ilvl w:val="0"/>
          <w:numId w:val="6"/>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411DB4">
        <w:rPr>
          <w:rFonts w:ascii="Times New Roman" w:eastAsia="宋体" w:hAnsi="Times New Roman" w:cs="Times New Roman"/>
          <w:b/>
          <w:bCs/>
          <w:sz w:val="28"/>
          <w:szCs w:val="28"/>
          <w:lang w:eastAsia="en-US"/>
        </w:rPr>
        <w:t>Multiple-PDCCH based multi-TRP/Panel transmission</w:t>
      </w:r>
    </w:p>
    <w:p w14:paraId="645A54C0" w14:textId="77777777" w:rsidR="00AC1CB9" w:rsidRPr="00411DB4" w:rsidRDefault="00884159">
      <w:pPr>
        <w:rPr>
          <w:b/>
          <w:sz w:val="24"/>
          <w:u w:val="single"/>
        </w:rPr>
      </w:pPr>
      <w:r w:rsidRPr="00411DB4">
        <w:rPr>
          <w:b/>
          <w:sz w:val="24"/>
          <w:u w:val="single"/>
        </w:rPr>
        <w:t xml:space="preserve">With Potential </w:t>
      </w:r>
      <w:r w:rsidR="00AC1CB9" w:rsidRPr="00411DB4">
        <w:rPr>
          <w:b/>
          <w:sz w:val="24"/>
          <w:u w:val="single"/>
        </w:rPr>
        <w:t xml:space="preserve">RRC Impact </w:t>
      </w:r>
    </w:p>
    <w:p w14:paraId="77BFAA4B" w14:textId="626CDF87" w:rsidR="00DC0A0F" w:rsidRPr="00411DB4" w:rsidRDefault="00DC0A0F" w:rsidP="00DC0A0F">
      <w:pPr>
        <w:widowControl w:val="0"/>
        <w:spacing w:before="240" w:after="120" w:line="240" w:lineRule="auto"/>
        <w:jc w:val="both"/>
        <w:outlineLvl w:val="0"/>
        <w:rPr>
          <w:rFonts w:ascii="Times New Roman" w:eastAsia="Malgun Gothic" w:hAnsi="Times New Roman" w:cs="Times New Roman"/>
          <w:iCs/>
          <w:lang w:val="en-GB" w:eastAsia="ko-KR"/>
        </w:rPr>
      </w:pPr>
      <w:commentRangeStart w:id="0"/>
      <w:r w:rsidRPr="00411DB4">
        <w:rPr>
          <w:rFonts w:ascii="Times New Roman" w:eastAsia="Batang" w:hAnsi="Times New Roman" w:cs="Times New Roman"/>
          <w:b/>
        </w:rPr>
        <w:t>[</w:t>
      </w:r>
      <w:r w:rsidRPr="00411DB4">
        <w:rPr>
          <w:rFonts w:ascii="Times New Roman" w:eastAsia="宋体" w:hAnsi="Times New Roman" w:cs="Times New Roman"/>
          <w:b/>
        </w:rPr>
        <w:t>Offline Proposal 2</w:t>
      </w:r>
      <w:r w:rsidRPr="00411DB4">
        <w:rPr>
          <w:rFonts w:ascii="Times New Roman" w:eastAsia="Batang" w:hAnsi="Times New Roman" w:cs="Times New Roman"/>
          <w:b/>
        </w:rPr>
        <w:t xml:space="preserve">]:  </w:t>
      </w:r>
      <w:commentRangeEnd w:id="0"/>
      <w:r w:rsidR="00C52A21" w:rsidRPr="00411DB4">
        <w:rPr>
          <w:rStyle w:val="CommentReference"/>
        </w:rPr>
        <w:commentReference w:id="0"/>
      </w:r>
      <w:r w:rsidRPr="00411DB4">
        <w:rPr>
          <w:rFonts w:ascii="Times New Roman" w:eastAsia="Malgun Gothic" w:hAnsi="Times New Roman" w:cs="Times New Roman"/>
          <w:iCs/>
          <w:lang w:val="en-GB" w:eastAsia="ko-KR"/>
        </w:rPr>
        <w:t xml:space="preserve">For multi-PDCCH based multi-TRP/panel transmission, </w:t>
      </w:r>
      <w:r w:rsidR="0069378E" w:rsidRPr="00411DB4">
        <w:rPr>
          <w:rFonts w:ascii="Times New Roman" w:eastAsia="Malgun Gothic" w:hAnsi="Times New Roman" w:cs="Times New Roman"/>
          <w:iCs/>
          <w:lang w:val="en-GB" w:eastAsia="ko-KR"/>
        </w:rPr>
        <w:t xml:space="preserve">when separated A/N feedback is enabled, </w:t>
      </w:r>
    </w:p>
    <w:p w14:paraId="0EF4F5DC" w14:textId="3D1EA60B" w:rsidR="00DC0A0F" w:rsidRPr="00411DB4" w:rsidRDefault="00DC0A0F" w:rsidP="00DC0A0F">
      <w:pPr>
        <w:numPr>
          <w:ilvl w:val="0"/>
          <w:numId w:val="14"/>
        </w:numPr>
        <w:spacing w:after="120" w:line="240" w:lineRule="auto"/>
        <w:contextualSpacing/>
        <w:jc w:val="both"/>
        <w:rPr>
          <w:rFonts w:ascii="Times New Roman" w:eastAsia="宋体" w:hAnsi="Times New Roman" w:cs="Times New Roman"/>
        </w:rPr>
      </w:pPr>
      <w:r w:rsidRPr="00411DB4">
        <w:rPr>
          <w:rFonts w:ascii="Times New Roman" w:eastAsia="Malgun Gothic" w:hAnsi="Times New Roman" w:cs="Times New Roman"/>
          <w:iCs/>
          <w:lang w:val="en-GB" w:eastAsia="ko-KR"/>
        </w:rPr>
        <w:t>Alt1:</w:t>
      </w:r>
      <w:r w:rsidRPr="00411DB4">
        <w:rPr>
          <w:rFonts w:ascii="Times New Roman" w:eastAsia="宋体" w:hAnsi="Times New Roman" w:cs="Times New Roman"/>
        </w:rPr>
        <w:t xml:space="preserve"> the UE can multiplex overlapped PUCCHs or overlapped PUCCH and PUSCH, only if associated </w:t>
      </w:r>
      <w:r w:rsidR="0069378E" w:rsidRPr="00411DB4">
        <w:rPr>
          <w:rFonts w:ascii="Times New Roman" w:eastAsia="宋体" w:hAnsi="Times New Roman" w:cs="Times New Roman"/>
        </w:rPr>
        <w:t xml:space="preserve">with a value of </w:t>
      </w:r>
      <w:r w:rsidRPr="00411DB4">
        <w:rPr>
          <w:rFonts w:ascii="Times New Roman" w:eastAsia="宋体" w:hAnsi="Times New Roman" w:cs="Times New Roman"/>
          <w:i/>
          <w:lang w:val="en-GB"/>
        </w:rPr>
        <w:t>HigherLayerIndexPerCORESET</w:t>
      </w:r>
      <w:r w:rsidRPr="00411DB4">
        <w:rPr>
          <w:rFonts w:ascii="Times New Roman" w:eastAsia="宋体" w:hAnsi="Times New Roman" w:cs="Times New Roman"/>
        </w:rPr>
        <w:t xml:space="preserve"> for overlapped PUCCH(s) or PUSCH have same value. Otherwise dropping rule shall be applied according to pre-defined priority.</w:t>
      </w:r>
    </w:p>
    <w:p w14:paraId="2A1ADBB0" w14:textId="2B9D220D" w:rsidR="00820FF7" w:rsidRPr="00411DB4" w:rsidRDefault="00DC0A0F" w:rsidP="005F704C">
      <w:pPr>
        <w:numPr>
          <w:ilvl w:val="0"/>
          <w:numId w:val="14"/>
        </w:numPr>
        <w:spacing w:after="0" w:line="240" w:lineRule="auto"/>
        <w:contextualSpacing/>
        <w:jc w:val="both"/>
        <w:rPr>
          <w:rFonts w:ascii="Times New Roman" w:eastAsia="Batang" w:hAnsi="Times New Roman" w:cs="Times New Roman"/>
          <w:sz w:val="20"/>
          <w:szCs w:val="24"/>
          <w:lang w:val="en-GB" w:eastAsia="x-none"/>
        </w:rPr>
      </w:pPr>
      <w:r w:rsidRPr="00411DB4">
        <w:rPr>
          <w:rFonts w:ascii="Times New Roman" w:eastAsia="宋体" w:hAnsi="Times New Roman" w:cs="Times New Roman"/>
          <w:iCs/>
          <w:lang w:val="en-GB" w:eastAsia="ko-KR"/>
        </w:rPr>
        <w:t>Alt</w:t>
      </w:r>
      <w:r w:rsidR="00820FF7" w:rsidRPr="00411DB4">
        <w:rPr>
          <w:rFonts w:ascii="Times New Roman" w:eastAsia="宋体" w:hAnsi="Times New Roman" w:cs="Times New Roman"/>
          <w:iCs/>
          <w:lang w:val="en-GB" w:eastAsia="ko-KR"/>
        </w:rPr>
        <w:t>2</w:t>
      </w:r>
      <w:r w:rsidRPr="00411DB4">
        <w:rPr>
          <w:rFonts w:ascii="Times New Roman" w:eastAsia="宋体" w:hAnsi="Times New Roman" w:cs="Times New Roman"/>
          <w:iCs/>
          <w:lang w:val="en-GB" w:eastAsia="ko-KR"/>
        </w:rPr>
        <w:t>: PUCCH/PUSCH collision between different TRPs can be avoided by implementation and UE doesn’t expect overlapping PUCCHs/P</w:t>
      </w:r>
      <w:r w:rsidR="00E75F81" w:rsidRPr="00411DB4">
        <w:rPr>
          <w:rFonts w:ascii="Times New Roman" w:eastAsia="宋体" w:hAnsi="Times New Roman" w:cs="Times New Roman"/>
          <w:iCs/>
          <w:lang w:val="en-GB" w:eastAsia="ko-KR"/>
        </w:rPr>
        <w:t xml:space="preserve">USCHs </w:t>
      </w:r>
      <w:r w:rsidR="00C52A21" w:rsidRPr="00411DB4">
        <w:rPr>
          <w:rFonts w:ascii="Times New Roman" w:eastAsia="宋体" w:hAnsi="Times New Roman" w:cs="Times New Roman"/>
          <w:iCs/>
          <w:color w:val="FF0000"/>
          <w:lang w:val="en-GB" w:eastAsia="ko-KR"/>
        </w:rPr>
        <w:t xml:space="preserve">transmission </w:t>
      </w:r>
      <w:r w:rsidR="00E75F81" w:rsidRPr="00411DB4">
        <w:rPr>
          <w:rFonts w:ascii="Times New Roman" w:eastAsia="宋体" w:hAnsi="Times New Roman" w:cs="Times New Roman"/>
          <w:iCs/>
          <w:lang w:val="en-GB" w:eastAsia="ko-KR"/>
        </w:rPr>
        <w:t xml:space="preserve">toward different TRPs. </w:t>
      </w:r>
      <w:r w:rsidRPr="00411DB4">
        <w:rPr>
          <w:rFonts w:ascii="Times New Roman" w:eastAsia="宋体" w:hAnsi="Times New Roman" w:cs="Times New Roman"/>
          <w:iCs/>
          <w:lang w:val="en-GB" w:eastAsia="ko-KR"/>
        </w:rPr>
        <w:t>For PUCCH/PUSCH</w:t>
      </w:r>
      <w:r w:rsidR="00C52A21" w:rsidRPr="00411DB4">
        <w:rPr>
          <w:rFonts w:ascii="Times New Roman" w:eastAsia="宋体" w:hAnsi="Times New Roman" w:cs="Times New Roman"/>
          <w:iCs/>
          <w:lang w:val="en-GB" w:eastAsia="ko-KR"/>
        </w:rPr>
        <w:t xml:space="preserve"> </w:t>
      </w:r>
      <w:r w:rsidR="00C52A21" w:rsidRPr="00411DB4">
        <w:rPr>
          <w:rFonts w:ascii="Times New Roman" w:eastAsia="宋体" w:hAnsi="Times New Roman" w:cs="Times New Roman"/>
          <w:iCs/>
          <w:color w:val="FF0000"/>
          <w:lang w:val="en-GB" w:eastAsia="ko-KR"/>
        </w:rPr>
        <w:t>transmission</w:t>
      </w:r>
      <w:r w:rsidRPr="00411DB4">
        <w:rPr>
          <w:rFonts w:ascii="Times New Roman" w:eastAsia="宋体" w:hAnsi="Times New Roman" w:cs="Times New Roman"/>
          <w:iCs/>
          <w:color w:val="FF0000"/>
          <w:lang w:val="en-GB" w:eastAsia="ko-KR"/>
        </w:rPr>
        <w:t xml:space="preserve"> </w:t>
      </w:r>
      <w:r w:rsidRPr="00411DB4">
        <w:rPr>
          <w:rFonts w:ascii="Times New Roman" w:eastAsia="宋体" w:hAnsi="Times New Roman" w:cs="Times New Roman"/>
          <w:iCs/>
          <w:lang w:val="en-GB" w:eastAsia="ko-KR"/>
        </w:rPr>
        <w:t>toward the same TRP, Rel-15 multiplexing rules apply.</w:t>
      </w:r>
      <w:r w:rsidR="005F704C" w:rsidRPr="00411DB4">
        <w:rPr>
          <w:rFonts w:ascii="Times New Roman" w:eastAsia="宋体" w:hAnsi="Times New Roman" w:cs="Times New Roman"/>
          <w:iCs/>
          <w:lang w:val="en-GB" w:eastAsia="ko-KR"/>
        </w:rPr>
        <w:t xml:space="preserve"> </w:t>
      </w:r>
    </w:p>
    <w:p w14:paraId="4AE2FEB9" w14:textId="35CDDA72" w:rsidR="005F704C" w:rsidRPr="00411DB4" w:rsidRDefault="00820FF7" w:rsidP="00820FF7">
      <w:pPr>
        <w:numPr>
          <w:ilvl w:val="1"/>
          <w:numId w:val="14"/>
        </w:numPr>
        <w:spacing w:after="0" w:line="240" w:lineRule="auto"/>
        <w:contextualSpacing/>
        <w:jc w:val="both"/>
        <w:rPr>
          <w:rFonts w:ascii="Times" w:eastAsia="Batang" w:hAnsi="Times" w:cs="Times New Roman"/>
          <w:sz w:val="20"/>
          <w:szCs w:val="20"/>
          <w:lang w:val="en-GB" w:eastAsia="x-none"/>
        </w:rPr>
      </w:pPr>
      <w:r w:rsidRPr="00411DB4">
        <w:rPr>
          <w:rFonts w:ascii="Times New Roman" w:eastAsia="宋体" w:hAnsi="Times New Roman" w:cs="Times New Roman"/>
          <w:iCs/>
          <w:sz w:val="20"/>
          <w:szCs w:val="20"/>
          <w:lang w:val="en-GB" w:eastAsia="ko-KR"/>
        </w:rPr>
        <w:t xml:space="preserve">Note that </w:t>
      </w:r>
      <w:r w:rsidR="005F704C" w:rsidRPr="00411DB4">
        <w:rPr>
          <w:rFonts w:ascii="Times" w:eastAsia="Batang" w:hAnsi="Times" w:cs="Times New Roman"/>
          <w:sz w:val="20"/>
          <w:szCs w:val="20"/>
          <w:lang w:val="en-GB" w:eastAsia="x-none"/>
        </w:rPr>
        <w:t xml:space="preserve">PUCCH resources </w:t>
      </w:r>
      <w:r w:rsidR="00F02A19" w:rsidRPr="00411DB4">
        <w:rPr>
          <w:rFonts w:ascii="Times" w:eastAsia="Batang" w:hAnsi="Times" w:cs="Times New Roman"/>
          <w:sz w:val="20"/>
          <w:szCs w:val="20"/>
          <w:lang w:val="en-GB" w:eastAsia="x-none"/>
        </w:rPr>
        <w:t>can be</w:t>
      </w:r>
      <w:r w:rsidR="005F704C" w:rsidRPr="00411DB4">
        <w:rPr>
          <w:rFonts w:ascii="Times" w:eastAsia="Batang" w:hAnsi="Times" w:cs="Times New Roman"/>
          <w:sz w:val="20"/>
          <w:szCs w:val="20"/>
          <w:lang w:val="en-GB" w:eastAsia="x-none"/>
        </w:rPr>
        <w:t xml:space="preserve"> associated with values of higher layer index per CORESET so that indices may be used to differentiate TRP to determine </w:t>
      </w:r>
      <w:r w:rsidRPr="00411DB4">
        <w:rPr>
          <w:rFonts w:ascii="Times" w:eastAsia="Batang" w:hAnsi="Times" w:cs="Times New Roman"/>
          <w:sz w:val="20"/>
          <w:szCs w:val="20"/>
          <w:lang w:val="en-GB" w:eastAsia="x-none"/>
        </w:rPr>
        <w:t xml:space="preserve">whether there is </w:t>
      </w:r>
      <w:r w:rsidR="005F704C" w:rsidRPr="00411DB4">
        <w:rPr>
          <w:rFonts w:ascii="Times" w:eastAsia="Batang" w:hAnsi="Times" w:cs="Times New Roman"/>
          <w:sz w:val="20"/>
          <w:szCs w:val="20"/>
          <w:lang w:val="en-GB" w:eastAsia="x-none"/>
        </w:rPr>
        <w:t>overlapping</w:t>
      </w:r>
      <w:r w:rsidRPr="00411DB4">
        <w:rPr>
          <w:rFonts w:ascii="Times" w:eastAsia="Batang" w:hAnsi="Times" w:cs="Times New Roman"/>
          <w:sz w:val="20"/>
          <w:szCs w:val="20"/>
          <w:lang w:val="en-GB" w:eastAsia="x-none"/>
        </w:rPr>
        <w:t xml:space="preserve"> among TRPs. PUSCH can be differentiated by scheduling CORESET in terms of </w:t>
      </w:r>
      <w:r w:rsidRPr="00411DB4">
        <w:rPr>
          <w:rFonts w:ascii="Times" w:eastAsia="Batang" w:hAnsi="Times" w:cs="Times New Roman"/>
          <w:strike/>
          <w:color w:val="FF0000"/>
          <w:sz w:val="20"/>
          <w:szCs w:val="20"/>
          <w:lang w:val="en-GB" w:eastAsia="x-none"/>
        </w:rPr>
        <w:t>toward</w:t>
      </w:r>
      <w:r w:rsidRPr="00411DB4">
        <w:rPr>
          <w:rFonts w:ascii="Times" w:eastAsia="Batang" w:hAnsi="Times" w:cs="Times New Roman"/>
          <w:color w:val="FF0000"/>
          <w:sz w:val="20"/>
          <w:szCs w:val="20"/>
          <w:lang w:val="en-GB" w:eastAsia="x-none"/>
        </w:rPr>
        <w:t xml:space="preserve"> </w:t>
      </w:r>
      <w:r w:rsidR="00FB01FF" w:rsidRPr="00411DB4">
        <w:rPr>
          <w:rFonts w:ascii="Times" w:eastAsia="Batang" w:hAnsi="Times" w:cs="Times New Roman"/>
          <w:color w:val="FF0000"/>
          <w:sz w:val="20"/>
          <w:szCs w:val="20"/>
          <w:lang w:val="en-GB" w:eastAsia="x-none"/>
        </w:rPr>
        <w:t xml:space="preserve">targeted </w:t>
      </w:r>
      <w:r w:rsidRPr="00411DB4">
        <w:rPr>
          <w:rFonts w:ascii="Times" w:eastAsia="Batang" w:hAnsi="Times" w:cs="Times New Roman"/>
          <w:sz w:val="20"/>
          <w:szCs w:val="20"/>
          <w:lang w:val="en-GB" w:eastAsia="x-none"/>
        </w:rPr>
        <w:t xml:space="preserve">TRP. </w:t>
      </w:r>
    </w:p>
    <w:p w14:paraId="2543863A" w14:textId="35EF808C" w:rsidR="00BD2329" w:rsidRPr="00411DB4" w:rsidRDefault="00DC0A0F" w:rsidP="00820FF7">
      <w:pPr>
        <w:spacing w:after="0" w:line="240" w:lineRule="auto"/>
        <w:contextualSpacing/>
        <w:jc w:val="both"/>
        <w:rPr>
          <w:rFonts w:ascii="Times New Roman" w:eastAsia="Malgun Gothic" w:hAnsi="Times New Roman" w:cs="Times New Roman"/>
          <w:lang w:eastAsia="ko-KR"/>
        </w:rPr>
      </w:pPr>
      <w:r w:rsidRPr="00411DB4">
        <w:rPr>
          <w:rFonts w:ascii="Times New Roman" w:eastAsia="Malgun Gothic" w:hAnsi="Times New Roman" w:cs="Times New Roman"/>
          <w:lang w:eastAsia="ko-KR"/>
        </w:rPr>
        <w:t xml:space="preserve"> </w:t>
      </w:r>
    </w:p>
    <w:p w14:paraId="7872387E" w14:textId="2A0D2FB3" w:rsidR="00AC1CB9" w:rsidRPr="00411DB4" w:rsidRDefault="00AC1CB9" w:rsidP="00AC1CB9">
      <w:pPr>
        <w:widowControl w:val="0"/>
        <w:spacing w:before="240" w:after="120" w:line="240" w:lineRule="auto"/>
        <w:jc w:val="both"/>
        <w:outlineLvl w:val="0"/>
        <w:rPr>
          <w:rFonts w:ascii="Times New Roman" w:eastAsia="Batang" w:hAnsi="Times New Roman" w:cs="Times New Roman"/>
        </w:rPr>
      </w:pPr>
      <w:commentRangeStart w:id="1"/>
      <w:r w:rsidRPr="00411DB4">
        <w:rPr>
          <w:rFonts w:ascii="Times New Roman" w:eastAsia="Batang" w:hAnsi="Times New Roman" w:cs="Times New Roman"/>
          <w:b/>
        </w:rPr>
        <w:t xml:space="preserve">[Offline Proposal 6]:  </w:t>
      </w:r>
      <w:commentRangeEnd w:id="1"/>
      <w:r w:rsidRPr="00411DB4">
        <w:rPr>
          <w:rFonts w:ascii="Times New Roman" w:eastAsia="Batang" w:hAnsi="Times New Roman" w:cs="Times New Roman"/>
          <w:b/>
        </w:rPr>
        <w:commentReference w:id="1"/>
      </w:r>
      <w:r w:rsidRPr="00411DB4">
        <w:rPr>
          <w:rFonts w:ascii="Times New Roman" w:eastAsia="Batang" w:hAnsi="Times New Roman" w:cs="Times New Roman"/>
        </w:rPr>
        <w:t xml:space="preserve">If a UE can support and report r&gt;1 for a downlink cell configured with M-DCI based M-TRP/panel </w:t>
      </w:r>
      <w:r w:rsidR="000613CF" w:rsidRPr="00411DB4">
        <w:rPr>
          <w:rFonts w:ascii="Times New Roman" w:eastAsia="Batang" w:hAnsi="Times New Roman" w:cs="Times New Roman"/>
        </w:rPr>
        <w:t>transmission,</w:t>
      </w:r>
      <w:r w:rsidRPr="00411DB4">
        <w:rPr>
          <w:rFonts w:ascii="Times New Roman" w:eastAsia="Batang" w:hAnsi="Times New Roman" w:cs="Times New Roman"/>
        </w:rPr>
        <w:t xml:space="preserve"> the value of r to be applied</w:t>
      </w:r>
      <w:r w:rsidR="001E0216" w:rsidRPr="00411DB4">
        <w:rPr>
          <w:rFonts w:ascii="Times New Roman" w:eastAsia="Batang" w:hAnsi="Times New Roman" w:cs="Times New Roman"/>
        </w:rPr>
        <w:t xml:space="preserve"> is configured </w:t>
      </w:r>
      <w:r w:rsidR="007B682F" w:rsidRPr="00411DB4">
        <w:rPr>
          <w:rFonts w:ascii="Times New Roman" w:eastAsia="Batang" w:hAnsi="Times New Roman" w:cs="Times New Roman"/>
        </w:rPr>
        <w:t>by RRC</w:t>
      </w:r>
      <w:r w:rsidR="001E0216" w:rsidRPr="00411DB4">
        <w:rPr>
          <w:rFonts w:ascii="Times New Roman" w:eastAsia="Batang" w:hAnsi="Times New Roman" w:cs="Times New Roman"/>
        </w:rPr>
        <w:t>, either 1 or reported value</w:t>
      </w:r>
      <w:r w:rsidR="007B682F" w:rsidRPr="00411DB4">
        <w:rPr>
          <w:rFonts w:ascii="Times New Roman" w:eastAsia="Batang" w:hAnsi="Times New Roman" w:cs="Times New Roman"/>
        </w:rPr>
        <w:t xml:space="preserve">. </w:t>
      </w:r>
      <w:r w:rsidR="007C676F" w:rsidRPr="00411DB4">
        <w:rPr>
          <w:rFonts w:ascii="Times New Roman" w:eastAsia="Batang" w:hAnsi="Times New Roman" w:cs="Times New Roman"/>
        </w:rPr>
        <w:t xml:space="preserve">The gNB can configure UE to use Rel-15 BD/CCE </w:t>
      </w:r>
      <w:r w:rsidR="001E0216" w:rsidRPr="00411DB4">
        <w:rPr>
          <w:rFonts w:ascii="Times New Roman" w:eastAsia="Batang" w:hAnsi="Times New Roman" w:cs="Times New Roman"/>
        </w:rPr>
        <w:t xml:space="preserve">limits </w:t>
      </w:r>
      <w:r w:rsidR="007C676F" w:rsidRPr="00411DB4">
        <w:rPr>
          <w:rFonts w:ascii="Times New Roman" w:eastAsia="Batang" w:hAnsi="Times New Roman" w:cs="Times New Roman"/>
        </w:rPr>
        <w:t xml:space="preserve">regardless of reported value of r. </w:t>
      </w:r>
      <w:r w:rsidRPr="00411DB4">
        <w:rPr>
          <w:rFonts w:ascii="Times New Roman" w:eastAsia="Batang" w:hAnsi="Times New Roman" w:cs="Times New Roman"/>
        </w:rPr>
        <w:t xml:space="preserve">  </w:t>
      </w:r>
    </w:p>
    <w:p w14:paraId="252F8F52" w14:textId="2C606281" w:rsidR="001E0216" w:rsidRPr="00411DB4" w:rsidRDefault="001E0216" w:rsidP="001E0216">
      <w:pPr>
        <w:numPr>
          <w:ilvl w:val="0"/>
          <w:numId w:val="9"/>
        </w:numPr>
        <w:spacing w:before="100" w:beforeAutospacing="1" w:after="100" w:afterAutospacing="1" w:line="240" w:lineRule="auto"/>
        <w:contextualSpacing/>
        <w:jc w:val="both"/>
        <w:rPr>
          <w:rFonts w:ascii="Times New Roman" w:eastAsia="Times New Roman" w:hAnsi="Times New Roman" w:cs="Times New Roman"/>
          <w:szCs w:val="20"/>
          <w:lang w:eastAsia="en-GB"/>
        </w:rPr>
      </w:pPr>
      <w:r w:rsidRPr="00411DB4">
        <w:rPr>
          <w:rFonts w:ascii="Times New Roman" w:eastAsia="宋体" w:hAnsi="Times New Roman" w:cs="Times New Roman"/>
          <w:szCs w:val="20"/>
          <w:lang w:eastAsia="ko-KR"/>
        </w:rPr>
        <w:t>UE indicates pdcch-BlindDetectionCA when it is possible to configure A+B DL cells to the UE with A&gt;= 0 DL serving cells without multi-DCI based multi-TRP and B &gt;=0</w:t>
      </w:r>
      <w:r w:rsidR="00CF6FDC" w:rsidRPr="00411DB4">
        <w:rPr>
          <w:rFonts w:ascii="Times New Roman" w:eastAsia="宋体" w:hAnsi="Times New Roman" w:cs="Times New Roman"/>
          <w:szCs w:val="20"/>
          <w:lang w:eastAsia="ko-KR"/>
        </w:rPr>
        <w:t> </w:t>
      </w:r>
      <w:r w:rsidRPr="00411DB4">
        <w:rPr>
          <w:rFonts w:ascii="Times New Roman" w:eastAsia="宋体" w:hAnsi="Times New Roman" w:cs="Times New Roman"/>
          <w:szCs w:val="20"/>
          <w:lang w:eastAsia="ko-KR"/>
        </w:rPr>
        <w:t xml:space="preserve">DL serving cells with multi-DCI based multi-TRP such that A+r∙B&gt;4, </w:t>
      </w:r>
      <w:r w:rsidR="00CF6FDC" w:rsidRPr="00411DB4">
        <w:rPr>
          <w:rFonts w:ascii="Times New Roman" w:eastAsia="宋体" w:hAnsi="Times New Roman" w:cs="Times New Roman"/>
          <w:szCs w:val="20"/>
          <w:lang w:eastAsia="ko-KR"/>
        </w:rPr>
        <w:t>whereas r</w:t>
      </w:r>
      <w:r w:rsidRPr="00411DB4">
        <w:rPr>
          <w:rFonts w:ascii="Times New Roman" w:eastAsia="宋体" w:hAnsi="Times New Roman" w:cs="Times New Roman"/>
          <w:szCs w:val="20"/>
          <w:lang w:eastAsia="ko-KR"/>
        </w:rPr>
        <w:t xml:space="preserve"> is reported value by UE cap. </w:t>
      </w:r>
    </w:p>
    <w:p w14:paraId="2C9A058C" w14:textId="79207478" w:rsidR="001E0216" w:rsidRPr="00411DB4" w:rsidRDefault="001E0216" w:rsidP="001E0216">
      <w:pPr>
        <w:numPr>
          <w:ilvl w:val="0"/>
          <w:numId w:val="9"/>
        </w:numPr>
        <w:spacing w:before="100" w:beforeAutospacing="1" w:after="100" w:afterAutospacing="1" w:line="240" w:lineRule="auto"/>
        <w:contextualSpacing/>
        <w:jc w:val="both"/>
        <w:rPr>
          <w:rFonts w:ascii="Times New Roman" w:eastAsia="宋体" w:hAnsi="Times New Roman" w:cs="Times New Roman"/>
          <w:szCs w:val="20"/>
          <w:lang w:eastAsia="ja-JP"/>
        </w:rPr>
      </w:pPr>
      <w:r w:rsidRPr="00411DB4">
        <w:rPr>
          <w:rFonts w:ascii="Times New Roman" w:eastAsia="宋体" w:hAnsi="Times New Roman" w:cs="Times New Roman"/>
          <w:szCs w:val="20"/>
          <w:lang w:eastAsia="ko-KR"/>
        </w:rPr>
        <w:t xml:space="preserve">When UE does not provide pdcch-BlindDetectionCA, the value of N^cap_cells is a+r.b, where a is the number of configured DL serving cells without multi-DCI based multi-TRP, and b is the number of configured DL serving cells with multi-DCI based multi-TRP, whereas  r is reported value by UE cap. </w:t>
      </w:r>
    </w:p>
    <w:p w14:paraId="39C42E7F" w14:textId="77777777" w:rsidR="00D75F56" w:rsidRPr="00411DB4" w:rsidRDefault="00D75F56" w:rsidP="00D75F56">
      <w:pPr>
        <w:spacing w:before="100" w:beforeAutospacing="1" w:after="100" w:afterAutospacing="1" w:line="240" w:lineRule="auto"/>
        <w:contextualSpacing/>
        <w:jc w:val="both"/>
        <w:rPr>
          <w:rFonts w:ascii="Times New Roman" w:eastAsia="宋体" w:hAnsi="Times New Roman" w:cs="Times New Roman"/>
          <w:szCs w:val="20"/>
          <w:lang w:eastAsia="ja-JP"/>
        </w:rPr>
      </w:pPr>
    </w:p>
    <w:p w14:paraId="054A29FD" w14:textId="6B69B5F6" w:rsidR="00AC1CB9" w:rsidRPr="00411DB4" w:rsidRDefault="00AC1CB9" w:rsidP="00AC1CB9">
      <w:pPr>
        <w:widowControl w:val="0"/>
        <w:spacing w:after="0" w:line="240" w:lineRule="auto"/>
        <w:jc w:val="both"/>
        <w:outlineLvl w:val="0"/>
        <w:rPr>
          <w:rFonts w:ascii="Times New Roman" w:eastAsia="Batang" w:hAnsi="Times New Roman" w:cs="Times New Roman"/>
        </w:rPr>
      </w:pPr>
      <w:commentRangeStart w:id="2"/>
      <w:r w:rsidRPr="00411DB4">
        <w:rPr>
          <w:rFonts w:ascii="Times New Roman" w:eastAsia="Batang" w:hAnsi="Times New Roman" w:cs="Times New Roman"/>
          <w:b/>
        </w:rPr>
        <w:t>[Offline Proposal 9</w:t>
      </w:r>
      <w:commentRangeEnd w:id="2"/>
      <w:r w:rsidRPr="00411DB4">
        <w:rPr>
          <w:rStyle w:val="CommentReference"/>
        </w:rPr>
        <w:commentReference w:id="2"/>
      </w:r>
      <w:r w:rsidRPr="00411DB4">
        <w:rPr>
          <w:rFonts w:ascii="Times New Roman" w:eastAsia="Batang" w:hAnsi="Times New Roman" w:cs="Times New Roman"/>
          <w:b/>
        </w:rPr>
        <w:t xml:space="preserve">]: </w:t>
      </w:r>
      <w:r w:rsidRPr="00411DB4">
        <w:rPr>
          <w:rFonts w:ascii="Times New Roman" w:eastAsia="Batang" w:hAnsi="Times New Roman" w:cs="Times New Roman"/>
          <w:b/>
          <w:strike/>
        </w:rPr>
        <w:t xml:space="preserve"> </w:t>
      </w:r>
      <w:r w:rsidR="00D05416" w:rsidRPr="00411DB4">
        <w:rPr>
          <w:rFonts w:ascii="Times New Roman" w:eastAsia="Batang" w:hAnsi="Times New Roman" w:cs="Times New Roman"/>
        </w:rPr>
        <w:t>F</w:t>
      </w:r>
      <w:r w:rsidRPr="00411DB4">
        <w:rPr>
          <w:rFonts w:ascii="Times New Roman" w:eastAsia="Batang" w:hAnsi="Times New Roman" w:cs="Times New Roman"/>
        </w:rPr>
        <w:t>or multi-DCI based multi-TRP/panel transmission, t</w:t>
      </w:r>
      <w:r w:rsidR="00D14E50" w:rsidRPr="00411DB4">
        <w:rPr>
          <w:rFonts w:ascii="Times New Roman" w:eastAsia="Batang" w:hAnsi="Times New Roman" w:cs="Times New Roman"/>
        </w:rPr>
        <w:t xml:space="preserve">he UE shall rate match around: </w:t>
      </w:r>
    </w:p>
    <w:p w14:paraId="093993EC" w14:textId="77777777" w:rsidR="00AC1CB9" w:rsidRPr="00411DB4" w:rsidRDefault="00AC1CB9" w:rsidP="00AC1CB9">
      <w:pPr>
        <w:pStyle w:val="ListParagraph"/>
        <w:numPr>
          <w:ilvl w:val="0"/>
          <w:numId w:val="4"/>
        </w:numPr>
        <w:spacing w:after="0" w:line="240" w:lineRule="auto"/>
        <w:jc w:val="both"/>
        <w:rPr>
          <w:rFonts w:ascii="Times New Roman" w:eastAsia="宋体" w:hAnsi="Times New Roman" w:cs="Times New Roman"/>
        </w:rPr>
      </w:pPr>
      <w:r w:rsidRPr="00411DB4">
        <w:rPr>
          <w:rFonts w:ascii="Times New Roman" w:eastAsia="宋体" w:hAnsi="Times New Roman" w:cs="Times New Roman"/>
        </w:rPr>
        <w:t xml:space="preserve">Alt1: </w:t>
      </w:r>
      <w:r w:rsidRPr="00411DB4">
        <w:t xml:space="preserve"> </w:t>
      </w:r>
      <w:r w:rsidRPr="00411DB4">
        <w:rPr>
          <w:rFonts w:ascii="Times New Roman" w:eastAsia="宋体" w:hAnsi="Times New Roman" w:cs="Times New Roman"/>
        </w:rPr>
        <w:t>configured CRS patterns for all PDSCHs transmitted from multiple TRPs</w:t>
      </w:r>
    </w:p>
    <w:p w14:paraId="00EC8361" w14:textId="69809AC7" w:rsidR="00AC1CB9" w:rsidRPr="00411DB4" w:rsidRDefault="00AC1CB9" w:rsidP="00AC1CB9">
      <w:pPr>
        <w:pStyle w:val="ListParagraph"/>
        <w:numPr>
          <w:ilvl w:val="0"/>
          <w:numId w:val="4"/>
        </w:numPr>
        <w:spacing w:after="0" w:line="240" w:lineRule="auto"/>
        <w:jc w:val="both"/>
        <w:rPr>
          <w:rFonts w:ascii="Times New Roman" w:eastAsia="Malgun Gothic" w:hAnsi="Times New Roman" w:cs="Times New Roman"/>
          <w:lang w:eastAsia="ko-KR"/>
        </w:rPr>
      </w:pPr>
      <w:r w:rsidRPr="00411DB4">
        <w:rPr>
          <w:rFonts w:ascii="Times New Roman" w:eastAsia="宋体" w:hAnsi="Times New Roman" w:cs="Times New Roman"/>
        </w:rPr>
        <w:t xml:space="preserve">Alt2: </w:t>
      </w:r>
      <w:r w:rsidRPr="00411DB4">
        <w:t xml:space="preserve"> </w:t>
      </w:r>
      <w:r w:rsidRPr="00411DB4">
        <w:rPr>
          <w:rFonts w:ascii="Times New Roman" w:eastAsia="Malgun Gothic" w:hAnsi="Times New Roman" w:cs="Times New Roman"/>
          <w:lang w:eastAsia="ko-KR"/>
        </w:rPr>
        <w:t xml:space="preserve">configured CRS patterns which are associated with a higher layer </w:t>
      </w:r>
      <w:r w:rsidR="00080160" w:rsidRPr="00411DB4">
        <w:rPr>
          <w:rFonts w:ascii="Times New Roman" w:eastAsia="Malgun Gothic" w:hAnsi="Times New Roman" w:cs="Times New Roman"/>
          <w:lang w:eastAsia="ko-KR"/>
        </w:rPr>
        <w:t>s</w:t>
      </w:r>
      <w:r w:rsidRPr="00411DB4">
        <w:rPr>
          <w:rFonts w:ascii="Times New Roman" w:eastAsia="Malgun Gothic" w:hAnsi="Times New Roman" w:cs="Times New Roman"/>
          <w:lang w:eastAsia="ko-KR"/>
        </w:rPr>
        <w:t>ignaling index per CORESET (if configured) and are applied to the PDSCH scheduled with a DCI detected on a CORESET with the same higher layer index.</w:t>
      </w:r>
    </w:p>
    <w:p w14:paraId="0C78CE06" w14:textId="77777777" w:rsidR="00AC1CB9" w:rsidRPr="00411DB4" w:rsidRDefault="00AC1CB9" w:rsidP="00AC1CB9">
      <w:pPr>
        <w:spacing w:after="0" w:line="240" w:lineRule="auto"/>
        <w:jc w:val="both"/>
        <w:rPr>
          <w:rFonts w:ascii="Times New Roman" w:hAnsi="Times New Roman"/>
          <w:szCs w:val="20"/>
        </w:rPr>
      </w:pPr>
      <w:r w:rsidRPr="00411DB4">
        <w:rPr>
          <w:rFonts w:ascii="Times New Roman" w:hAnsi="Times New Roman" w:hint="eastAsia"/>
          <w:szCs w:val="20"/>
        </w:rPr>
        <w:t>F</w:t>
      </w:r>
      <w:r w:rsidRPr="00411DB4">
        <w:rPr>
          <w:rFonts w:ascii="Times New Roman" w:hAnsi="Times New Roman"/>
          <w:szCs w:val="20"/>
        </w:rPr>
        <w:t>FS how to handle collision of DMRS and CRS symbols if CRS patterns are configured.</w:t>
      </w:r>
    </w:p>
    <w:p w14:paraId="1389BC68" w14:textId="77777777" w:rsidR="00840A18" w:rsidRPr="00411DB4" w:rsidRDefault="00840A18">
      <w:pPr>
        <w:rPr>
          <w:b/>
          <w:sz w:val="24"/>
          <w:u w:val="single"/>
        </w:rPr>
      </w:pPr>
    </w:p>
    <w:p w14:paraId="0E18F7FF" w14:textId="77777777" w:rsidR="00884159" w:rsidRPr="00411DB4" w:rsidRDefault="00884159" w:rsidP="00884159">
      <w:pPr>
        <w:keepNext/>
        <w:numPr>
          <w:ilvl w:val="0"/>
          <w:numId w:val="6"/>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411DB4">
        <w:rPr>
          <w:rFonts w:ascii="Times New Roman" w:eastAsia="宋体" w:hAnsi="Times New Roman" w:cs="Times New Roman"/>
          <w:b/>
          <w:bCs/>
          <w:sz w:val="28"/>
          <w:szCs w:val="28"/>
          <w:lang w:eastAsia="en-US"/>
        </w:rPr>
        <w:t xml:space="preserve">Single-PDCCH based multi-TRP/panel based DL transmission </w:t>
      </w:r>
    </w:p>
    <w:p w14:paraId="39A954C7" w14:textId="02E7A26A" w:rsidR="000E50BF" w:rsidRPr="00411DB4" w:rsidRDefault="00884159" w:rsidP="00E16395">
      <w:pPr>
        <w:keepNext/>
        <w:numPr>
          <w:ilvl w:val="0"/>
          <w:numId w:val="6"/>
        </w:numPr>
        <w:autoSpaceDE w:val="0"/>
        <w:autoSpaceDN w:val="0"/>
        <w:adjustRightInd w:val="0"/>
        <w:snapToGrid w:val="0"/>
        <w:spacing w:before="240" w:after="120" w:line="240" w:lineRule="auto"/>
        <w:contextualSpacing/>
        <w:jc w:val="both"/>
        <w:outlineLvl w:val="0"/>
        <w:rPr>
          <w:rFonts w:ascii="Times New Roman" w:eastAsia="宋体" w:hAnsi="Times New Roman" w:cs="Times New Roman"/>
          <w:b/>
          <w:bCs/>
          <w:sz w:val="28"/>
          <w:szCs w:val="28"/>
          <w:lang w:eastAsia="en-US"/>
        </w:rPr>
      </w:pPr>
      <w:r w:rsidRPr="00411DB4">
        <w:rPr>
          <w:rFonts w:ascii="Times New Roman" w:eastAsia="宋体" w:hAnsi="Times New Roman" w:cs="Times New Roman"/>
          <w:b/>
          <w:bCs/>
          <w:sz w:val="28"/>
          <w:szCs w:val="28"/>
          <w:lang w:eastAsia="en-US"/>
        </w:rPr>
        <w:t>PDSCH reliability/robustness enhancement with multi-TRP/panel/beam</w:t>
      </w:r>
    </w:p>
    <w:p w14:paraId="2088D130" w14:textId="77777777" w:rsidR="00E16395" w:rsidRPr="00411DB4" w:rsidRDefault="00E16395" w:rsidP="00C15E6D">
      <w:pPr>
        <w:rPr>
          <w:b/>
          <w:sz w:val="24"/>
          <w:u w:val="single"/>
        </w:rPr>
      </w:pPr>
    </w:p>
    <w:p w14:paraId="22B8E76F" w14:textId="77777777" w:rsidR="00C15E6D" w:rsidRPr="00411DB4" w:rsidRDefault="00C15E6D" w:rsidP="00C15E6D">
      <w:pPr>
        <w:rPr>
          <w:b/>
          <w:sz w:val="24"/>
          <w:u w:val="single"/>
        </w:rPr>
      </w:pPr>
      <w:r w:rsidRPr="00411DB4">
        <w:rPr>
          <w:b/>
          <w:sz w:val="24"/>
          <w:u w:val="single"/>
        </w:rPr>
        <w:t xml:space="preserve">With Potential RRC Impact </w:t>
      </w:r>
    </w:p>
    <w:p w14:paraId="35E84BB0" w14:textId="7A5DBE49" w:rsidR="00F13280" w:rsidRPr="00411DB4" w:rsidRDefault="00F13280" w:rsidP="00271C01">
      <w:pPr>
        <w:widowControl w:val="0"/>
        <w:spacing w:before="240" w:after="120" w:line="240" w:lineRule="auto"/>
        <w:jc w:val="both"/>
        <w:outlineLvl w:val="0"/>
        <w:rPr>
          <w:rFonts w:ascii="Times New Roman" w:eastAsia="Batang" w:hAnsi="Times New Roman" w:cs="Times New Roman"/>
          <w:lang w:val="en-GB" w:eastAsia="en-US"/>
        </w:rPr>
      </w:pPr>
      <w:commentRangeStart w:id="3"/>
      <w:r w:rsidRPr="00411DB4">
        <w:rPr>
          <w:rFonts w:ascii="Times New Roman" w:eastAsia="Batang" w:hAnsi="Times New Roman" w:cs="Times New Roman"/>
          <w:lang w:val="en-GB" w:eastAsia="en-US"/>
        </w:rPr>
        <w:t xml:space="preserve">Offline </w:t>
      </w:r>
      <w:r w:rsidRPr="00411DB4">
        <w:rPr>
          <w:rFonts w:ascii="Times New Roman" w:eastAsia="Batang" w:hAnsi="Times New Roman" w:cs="Times New Roman"/>
          <w:lang w:val="en-GB" w:eastAsia="en-US"/>
        </w:rPr>
        <w:t>Agreement</w:t>
      </w:r>
      <w:commentRangeEnd w:id="3"/>
      <w:r w:rsidRPr="00411DB4">
        <w:rPr>
          <w:rStyle w:val="CommentReference"/>
        </w:rPr>
        <w:commentReference w:id="3"/>
      </w:r>
      <w:r w:rsidR="00411DB4" w:rsidRPr="00411DB4">
        <w:rPr>
          <w:rFonts w:ascii="Times New Roman" w:eastAsia="Batang" w:hAnsi="Times New Roman" w:cs="Times New Roman"/>
          <w:lang w:val="en-GB" w:eastAsia="en-US"/>
        </w:rPr>
        <w:t xml:space="preserve"> </w:t>
      </w:r>
      <w:r w:rsidRPr="00411DB4">
        <w:rPr>
          <w:rFonts w:ascii="Times New Roman" w:eastAsia="Batang" w:hAnsi="Times New Roman" w:cs="Times New Roman"/>
          <w:lang w:val="en-GB" w:eastAsia="en-US"/>
        </w:rPr>
        <w:t xml:space="preserve">For single-DCI based M-TRP URLLC schemes, the number of </w:t>
      </w:r>
      <w:r w:rsidRPr="00411DB4">
        <w:rPr>
          <w:rFonts w:ascii="Times New Roman" w:eastAsia="Batang" w:hAnsi="Times New Roman" w:cs="Times New Roman"/>
          <w:lang w:val="en-GB" w:eastAsia="en-US"/>
        </w:rPr>
        <w:t xml:space="preserve">transmission </w:t>
      </w:r>
      <w:r w:rsidRPr="00411DB4">
        <w:rPr>
          <w:rFonts w:ascii="Times New Roman" w:eastAsia="Batang" w:hAnsi="Times New Roman" w:cs="Times New Roman"/>
          <w:lang w:val="en-GB" w:eastAsia="en-US"/>
        </w:rPr>
        <w:t xml:space="preserve">occasions is </w:t>
      </w:r>
      <w:r w:rsidRPr="00411DB4">
        <w:rPr>
          <w:rFonts w:ascii="Times New Roman" w:eastAsia="宋体" w:hAnsi="Times New Roman" w:cs="Times New Roman"/>
        </w:rPr>
        <w:t>indicated by following:</w:t>
      </w:r>
    </w:p>
    <w:p w14:paraId="2BAC5D5B" w14:textId="5C776F07" w:rsidR="00F13280" w:rsidRPr="00411DB4" w:rsidRDefault="00F13280" w:rsidP="00F13280">
      <w:pPr>
        <w:pStyle w:val="ListParagraph"/>
        <w:numPr>
          <w:ilvl w:val="0"/>
          <w:numId w:val="4"/>
        </w:numPr>
        <w:spacing w:after="0" w:line="240" w:lineRule="auto"/>
        <w:jc w:val="both"/>
        <w:rPr>
          <w:rFonts w:ascii="Times New Roman" w:eastAsia="宋体" w:hAnsi="Times New Roman" w:cs="Times New Roman"/>
          <w:sz w:val="20"/>
          <w:szCs w:val="20"/>
          <w:lang w:val="en-GB" w:eastAsia="en-US"/>
        </w:rPr>
      </w:pPr>
      <w:r w:rsidRPr="00411DB4">
        <w:rPr>
          <w:rFonts w:ascii="Times New Roman" w:eastAsia="宋体" w:hAnsi="Times New Roman" w:cs="Times New Roman"/>
        </w:rPr>
        <w:t>For scheme 3,</w:t>
      </w:r>
      <w:r w:rsidRPr="00411DB4">
        <w:rPr>
          <w:rFonts w:ascii="Times New Roman" w:eastAsia="宋体" w:hAnsi="Times New Roman" w:cs="Times New Roman"/>
        </w:rPr>
        <w:t xml:space="preserve"> t</w:t>
      </w:r>
      <w:r w:rsidRPr="00411DB4">
        <w:rPr>
          <w:rFonts w:ascii="Times New Roman" w:hAnsi="Times New Roman" w:cs="Times New Roman"/>
          <w:snapToGrid w:val="0"/>
        </w:rPr>
        <w:t>he number of transmission occasions</w:t>
      </w:r>
      <w:r w:rsidRPr="00411DB4">
        <w:rPr>
          <w:rFonts w:ascii="Times New Roman" w:eastAsia="宋体" w:hAnsi="Times New Roman" w:cs="Times New Roman"/>
        </w:rPr>
        <w:t xml:space="preserve"> is implicitly determined by the number of TCI states indicated by a code point whereas one TCI state means one </w:t>
      </w:r>
      <w:r w:rsidRPr="00411DB4">
        <w:rPr>
          <w:rFonts w:ascii="Times New Roman" w:eastAsia="Malgun Gothic" w:hAnsi="Times New Roman" w:cs="Times New Roman"/>
          <w:lang w:eastAsia="ko-KR"/>
        </w:rPr>
        <w:t xml:space="preserve">transmission occasion </w:t>
      </w:r>
      <w:r w:rsidRPr="00411DB4">
        <w:rPr>
          <w:rFonts w:ascii="Times New Roman" w:eastAsia="宋体" w:hAnsi="Times New Roman" w:cs="Times New Roman"/>
        </w:rPr>
        <w:t xml:space="preserve">and two states means two </w:t>
      </w:r>
      <w:r w:rsidRPr="00411DB4">
        <w:rPr>
          <w:rFonts w:ascii="Times New Roman" w:eastAsia="Malgun Gothic" w:hAnsi="Times New Roman" w:cs="Times New Roman"/>
          <w:lang w:eastAsia="ko-KR"/>
        </w:rPr>
        <w:t>transmission occasions</w:t>
      </w:r>
      <w:r w:rsidRPr="00411DB4">
        <w:rPr>
          <w:rFonts w:ascii="Times New Roman" w:eastAsia="宋体" w:hAnsi="Times New Roman" w:cs="Times New Roman"/>
        </w:rPr>
        <w:t>.</w:t>
      </w:r>
      <w:r w:rsidRPr="00411DB4">
        <w:rPr>
          <w:rFonts w:ascii="Times New Roman" w:eastAsia="Batang" w:hAnsi="Times New Roman" w:cs="Times New Roman"/>
          <w:lang w:val="en-GB" w:eastAsia="en-US"/>
        </w:rPr>
        <w:t xml:space="preserve"> </w:t>
      </w:r>
    </w:p>
    <w:p w14:paraId="7AA23A2A" w14:textId="7BA3A66C" w:rsidR="00F13280" w:rsidRPr="00411DB4" w:rsidRDefault="00F13280" w:rsidP="00F13280">
      <w:pPr>
        <w:pStyle w:val="ListParagraph"/>
        <w:numPr>
          <w:ilvl w:val="0"/>
          <w:numId w:val="4"/>
        </w:numPr>
        <w:spacing w:after="0" w:line="240" w:lineRule="auto"/>
        <w:jc w:val="both"/>
        <w:rPr>
          <w:rFonts w:ascii="Times New Roman" w:eastAsia="宋体" w:hAnsi="Times New Roman" w:cs="Times New Roman"/>
          <w:sz w:val="20"/>
          <w:szCs w:val="20"/>
          <w:lang w:val="en-GB" w:eastAsia="en-US"/>
        </w:rPr>
      </w:pPr>
      <w:r w:rsidRPr="00411DB4">
        <w:rPr>
          <w:rFonts w:ascii="Times New Roman" w:eastAsia="宋体" w:hAnsi="Times New Roman" w:cs="Times New Roman"/>
        </w:rPr>
        <w:t>For</w:t>
      </w:r>
      <w:r w:rsidRPr="00411DB4">
        <w:rPr>
          <w:rFonts w:ascii="Times New Roman" w:eastAsia="Batang" w:hAnsi="Times New Roman" w:cs="Times New Roman"/>
          <w:lang w:val="en-GB" w:eastAsia="en-US"/>
        </w:rPr>
        <w:t xml:space="preserve"> scheme 4, </w:t>
      </w:r>
      <w:r w:rsidRPr="00411DB4">
        <w:rPr>
          <w:rFonts w:ascii="Times New Roman" w:eastAsia="宋体" w:hAnsi="Times New Roman" w:cs="Times New Roman"/>
        </w:rPr>
        <w:t xml:space="preserve">TDRA indication is enhanced to additionally indicate the number of PDSCH transmission occasions by using </w:t>
      </w:r>
      <w:r w:rsidRPr="00411DB4">
        <w:rPr>
          <w:rFonts w:ascii="Times New Roman" w:eastAsia="宋体" w:hAnsi="Times New Roman" w:cs="Times New Roman"/>
          <w:i/>
        </w:rPr>
        <w:t>PDSCH-TimeDomainResourceAllocation</w:t>
      </w:r>
      <w:r w:rsidRPr="00411DB4">
        <w:rPr>
          <w:rFonts w:ascii="Times New Roman" w:eastAsia="宋体" w:hAnsi="Times New Roman" w:cs="Times New Roman"/>
        </w:rPr>
        <w:t xml:space="preserve"> field. </w:t>
      </w:r>
    </w:p>
    <w:p w14:paraId="0E862B4D" w14:textId="5A31E633" w:rsidR="00F13280" w:rsidRPr="00411DB4" w:rsidRDefault="00F13280" w:rsidP="00F13280">
      <w:pPr>
        <w:pStyle w:val="ListParagraph"/>
        <w:numPr>
          <w:ilvl w:val="1"/>
          <w:numId w:val="4"/>
        </w:numPr>
        <w:spacing w:after="0" w:line="240" w:lineRule="auto"/>
        <w:jc w:val="both"/>
        <w:rPr>
          <w:rFonts w:ascii="Times New Roman" w:eastAsia="宋体" w:hAnsi="Times New Roman" w:cs="Times New Roman"/>
          <w:sz w:val="20"/>
          <w:szCs w:val="20"/>
          <w:lang w:val="en-GB" w:eastAsia="en-US"/>
        </w:rPr>
      </w:pPr>
      <w:r w:rsidRPr="00411DB4">
        <w:rPr>
          <w:rFonts w:ascii="Times New Roman" w:eastAsia="宋体" w:hAnsi="Times New Roman" w:cs="Times New Roman"/>
        </w:rPr>
        <w:t xml:space="preserve">The maximum number of repetition is </w:t>
      </w:r>
      <w:r w:rsidRPr="00411DB4">
        <w:rPr>
          <w:rFonts w:ascii="Times New Roman" w:eastAsia="宋体" w:hAnsi="Times New Roman" w:cs="Times New Roman"/>
        </w:rPr>
        <w:t>FFS</w:t>
      </w:r>
      <w:r w:rsidRPr="00411DB4">
        <w:rPr>
          <w:rFonts w:ascii="Times New Roman" w:eastAsia="宋体" w:hAnsi="Times New Roman" w:cs="Times New Roman"/>
        </w:rPr>
        <w:t>.</w:t>
      </w:r>
    </w:p>
    <w:p w14:paraId="4A75C9D9" w14:textId="73AAD165" w:rsidR="00293BB2" w:rsidRPr="00411DB4" w:rsidRDefault="00293BB2" w:rsidP="000B6808">
      <w:pPr>
        <w:widowControl w:val="0"/>
        <w:spacing w:before="240" w:after="120" w:line="240" w:lineRule="auto"/>
        <w:jc w:val="both"/>
        <w:outlineLvl w:val="0"/>
        <w:rPr>
          <w:rFonts w:ascii="Times New Roman" w:eastAsia="宋体" w:hAnsi="Times New Roman" w:cs="Times New Roman"/>
          <w:lang w:val="en-GB"/>
        </w:rPr>
      </w:pPr>
      <w:commentRangeStart w:id="4"/>
      <w:r w:rsidRPr="00411DB4">
        <w:rPr>
          <w:rFonts w:ascii="Times New Roman" w:eastAsia="宋体" w:hAnsi="Times New Roman" w:cs="Times New Roman"/>
          <w:lang w:val="en-GB"/>
        </w:rPr>
        <w:t>Offline Agreement</w:t>
      </w:r>
      <w:commentRangeEnd w:id="4"/>
      <w:r w:rsidR="00F20A2A" w:rsidRPr="00411DB4">
        <w:rPr>
          <w:rStyle w:val="CommentReference"/>
        </w:rPr>
        <w:commentReference w:id="4"/>
      </w:r>
      <w:r w:rsidR="00411DB4" w:rsidRPr="00411DB4">
        <w:rPr>
          <w:rFonts w:ascii="Times New Roman" w:eastAsia="宋体" w:hAnsi="Times New Roman" w:cs="Times New Roman"/>
          <w:lang w:val="en-GB"/>
        </w:rPr>
        <w:t xml:space="preserve"> </w:t>
      </w:r>
      <w:r w:rsidRPr="00411DB4">
        <w:rPr>
          <w:rFonts w:ascii="Times New Roman" w:eastAsia="Batang" w:hAnsi="Times New Roman" w:cs="Times New Roman"/>
          <w:lang w:val="en-GB" w:eastAsia="en-US"/>
        </w:rPr>
        <w:t>For single-DCI based M-TRP URLLC scheme</w:t>
      </w:r>
      <w:r w:rsidRPr="00411DB4">
        <w:rPr>
          <w:rFonts w:ascii="Times New Roman" w:eastAsia="Batang" w:hAnsi="Times New Roman" w:cs="Times New Roman"/>
          <w:lang w:val="en-GB" w:eastAsia="en-US"/>
        </w:rPr>
        <w:t xml:space="preserve"> 3</w:t>
      </w:r>
      <w:r w:rsidRPr="00411DB4">
        <w:rPr>
          <w:rFonts w:ascii="Times New Roman" w:eastAsia="Batang" w:hAnsi="Times New Roman" w:cs="Times New Roman"/>
          <w:lang w:val="en-GB" w:eastAsia="en-US"/>
        </w:rPr>
        <w:t xml:space="preserve">, </w:t>
      </w:r>
      <w:r w:rsidRPr="00411DB4">
        <w:rPr>
          <w:rFonts w:ascii="Times New Roman" w:eastAsia="Batang" w:hAnsi="Times New Roman" w:cs="Times New Roman"/>
          <w:lang w:val="en-GB" w:eastAsia="en-US"/>
        </w:rPr>
        <w:t xml:space="preserve">the starting symbol of the second transmission occasion has </w:t>
      </w:r>
      <w:r w:rsidR="00674F46" w:rsidRPr="00411DB4">
        <w:rPr>
          <w:rFonts w:ascii="Times New Roman" w:eastAsia="Batang" w:hAnsi="Times New Roman" w:cs="Times New Roman"/>
          <w:lang w:val="en-GB" w:eastAsia="en-US"/>
        </w:rPr>
        <w:t xml:space="preserve">K symbol offset relative to the last symbol of the first transmission occasion, whereas the value of K can be optionally configured by RRC. If not configured, K=0. </w:t>
      </w:r>
    </w:p>
    <w:p w14:paraId="5D0547C1" w14:textId="529521B3" w:rsidR="00674F46" w:rsidRPr="008A4544" w:rsidRDefault="00674F46" w:rsidP="00674F46">
      <w:pPr>
        <w:pStyle w:val="ListParagraph"/>
        <w:widowControl w:val="0"/>
        <w:numPr>
          <w:ilvl w:val="0"/>
          <w:numId w:val="23"/>
        </w:numPr>
        <w:spacing w:after="0" w:line="240" w:lineRule="auto"/>
        <w:jc w:val="both"/>
        <w:outlineLvl w:val="0"/>
        <w:rPr>
          <w:rFonts w:ascii="Times New Roman" w:eastAsia="宋体" w:hAnsi="Times New Roman" w:cs="Times New Roman"/>
        </w:rPr>
      </w:pPr>
      <w:r w:rsidRPr="008A4544">
        <w:rPr>
          <w:rFonts w:ascii="Times New Roman" w:eastAsia="宋体" w:hAnsi="Times New Roman" w:cs="Times New Roman"/>
        </w:rPr>
        <w:t xml:space="preserve">The starting symbol and length of the first transmission </w:t>
      </w:r>
      <w:r w:rsidR="00F20A2A" w:rsidRPr="008A4544">
        <w:rPr>
          <w:rFonts w:ascii="Times New Roman" w:eastAsia="宋体" w:hAnsi="Times New Roman" w:cs="Times New Roman"/>
        </w:rPr>
        <w:t xml:space="preserve">occasion </w:t>
      </w:r>
      <w:r w:rsidRPr="008A4544">
        <w:rPr>
          <w:rFonts w:ascii="Times New Roman" w:eastAsia="宋体" w:hAnsi="Times New Roman" w:cs="Times New Roman"/>
        </w:rPr>
        <w:t>is ind</w:t>
      </w:r>
      <w:r w:rsidR="00F20A2A" w:rsidRPr="008A4544">
        <w:rPr>
          <w:rFonts w:ascii="Times New Roman" w:eastAsia="宋体" w:hAnsi="Times New Roman" w:cs="Times New Roman"/>
        </w:rPr>
        <w:t xml:space="preserve">icated by SLIV. </w:t>
      </w:r>
    </w:p>
    <w:p w14:paraId="1CD18462" w14:textId="2D0FCF6C" w:rsidR="00F20A2A" w:rsidRPr="008A4544" w:rsidRDefault="00F20A2A" w:rsidP="00674F46">
      <w:pPr>
        <w:pStyle w:val="ListParagraph"/>
        <w:widowControl w:val="0"/>
        <w:numPr>
          <w:ilvl w:val="0"/>
          <w:numId w:val="23"/>
        </w:numPr>
        <w:spacing w:after="0" w:line="240" w:lineRule="auto"/>
        <w:jc w:val="both"/>
        <w:outlineLvl w:val="0"/>
        <w:rPr>
          <w:rFonts w:ascii="Times New Roman" w:eastAsia="宋体" w:hAnsi="Times New Roman" w:cs="Times New Roman"/>
        </w:rPr>
      </w:pPr>
      <w:r w:rsidRPr="008A4544">
        <w:rPr>
          <w:rFonts w:ascii="Times New Roman" w:eastAsia="宋体" w:hAnsi="Times New Roman" w:cs="Times New Roman"/>
        </w:rPr>
        <w:t>The length of the second transmission occasion is the same with the first transmission occasion.</w:t>
      </w:r>
    </w:p>
    <w:p w14:paraId="3E3AA419" w14:textId="68C0F898" w:rsidR="00F20A2A" w:rsidRPr="008A4544" w:rsidRDefault="00F20A2A" w:rsidP="00674F46">
      <w:pPr>
        <w:pStyle w:val="ListParagraph"/>
        <w:widowControl w:val="0"/>
        <w:numPr>
          <w:ilvl w:val="0"/>
          <w:numId w:val="23"/>
        </w:numPr>
        <w:spacing w:after="0" w:line="240" w:lineRule="auto"/>
        <w:jc w:val="both"/>
        <w:outlineLvl w:val="0"/>
        <w:rPr>
          <w:rFonts w:ascii="Times New Roman" w:eastAsia="宋体" w:hAnsi="Times New Roman" w:cs="Times New Roman"/>
        </w:rPr>
      </w:pPr>
      <w:r w:rsidRPr="008A4544">
        <w:rPr>
          <w:rFonts w:ascii="Times New Roman" w:eastAsia="宋体" w:hAnsi="Times New Roman" w:cs="Times New Roman"/>
        </w:rPr>
        <w:t>Exact candidate value of K can be decided in RAN1 99</w:t>
      </w:r>
    </w:p>
    <w:p w14:paraId="6AB62547" w14:textId="2C7FCA9C" w:rsidR="00F20A2A" w:rsidRPr="008A4544" w:rsidRDefault="00F20A2A" w:rsidP="00674F46">
      <w:pPr>
        <w:pStyle w:val="ListParagraph"/>
        <w:widowControl w:val="0"/>
        <w:numPr>
          <w:ilvl w:val="0"/>
          <w:numId w:val="23"/>
        </w:numPr>
        <w:spacing w:after="0" w:line="240" w:lineRule="auto"/>
        <w:jc w:val="both"/>
        <w:outlineLvl w:val="0"/>
        <w:rPr>
          <w:rFonts w:ascii="Times New Roman" w:eastAsia="宋体" w:hAnsi="Times New Roman" w:cs="Times New Roman"/>
          <w:highlight w:val="yellow"/>
        </w:rPr>
      </w:pPr>
      <w:r w:rsidRPr="008A4544">
        <w:rPr>
          <w:rFonts w:ascii="Times New Roman" w:eastAsia="宋体" w:hAnsi="Times New Roman" w:cs="Times New Roman"/>
          <w:highlight w:val="yellow"/>
        </w:rPr>
        <w:t xml:space="preserve">FFS configuring value K within TDRA field </w:t>
      </w:r>
    </w:p>
    <w:p w14:paraId="2066E101" w14:textId="098EFDA6" w:rsidR="00F20A2A" w:rsidRPr="00411DB4" w:rsidRDefault="00F20A2A" w:rsidP="00411DB4">
      <w:pPr>
        <w:widowControl w:val="0"/>
        <w:spacing w:before="240" w:after="120" w:line="240" w:lineRule="auto"/>
        <w:jc w:val="both"/>
        <w:outlineLvl w:val="0"/>
        <w:rPr>
          <w:rFonts w:ascii="Times New Roman" w:eastAsia="宋体" w:hAnsi="Times New Roman" w:cs="Times New Roman"/>
        </w:rPr>
      </w:pPr>
      <w:commentRangeStart w:id="5"/>
      <w:r w:rsidRPr="00411DB4">
        <w:rPr>
          <w:rFonts w:ascii="Times New Roman" w:eastAsia="宋体" w:hAnsi="Times New Roman" w:cs="Times New Roman"/>
        </w:rPr>
        <w:t>Offline Agreement</w:t>
      </w:r>
      <w:commentRangeEnd w:id="5"/>
      <w:r w:rsidRPr="00411DB4">
        <w:rPr>
          <w:rStyle w:val="CommentReference"/>
        </w:rPr>
        <w:commentReference w:id="5"/>
      </w:r>
      <w:r w:rsidR="00411DB4" w:rsidRPr="00411DB4">
        <w:rPr>
          <w:rFonts w:ascii="Times New Roman" w:eastAsia="宋体" w:hAnsi="Times New Roman" w:cs="Times New Roman"/>
        </w:rPr>
        <w:t xml:space="preserve"> </w:t>
      </w:r>
      <w:r w:rsidRPr="00411DB4">
        <w:rPr>
          <w:rFonts w:ascii="Times New Roman" w:eastAsia="宋体" w:hAnsi="Times New Roman" w:cs="Times New Roman"/>
        </w:rPr>
        <w:t xml:space="preserve">For </w:t>
      </w:r>
      <w:r w:rsidRPr="00411DB4">
        <w:rPr>
          <w:rFonts w:ascii="Times New Roman" w:eastAsia="Batang" w:hAnsi="Times New Roman" w:cs="Times New Roman"/>
          <w:lang w:val="en-GB" w:eastAsia="en-US"/>
        </w:rPr>
        <w:t>single-DCI based M-TRP URLLC scheme</w:t>
      </w:r>
      <w:r w:rsidRPr="00411DB4">
        <w:rPr>
          <w:rFonts w:ascii="Times New Roman" w:eastAsia="Batang" w:hAnsi="Times New Roman" w:cs="Times New Roman"/>
          <w:lang w:val="en-GB" w:eastAsia="en-US"/>
        </w:rPr>
        <w:t xml:space="preserve"> 4, down select one from following: </w:t>
      </w:r>
    </w:p>
    <w:p w14:paraId="750AED29" w14:textId="7DAFCCD6" w:rsidR="00F20A2A" w:rsidRPr="00411DB4" w:rsidRDefault="00F20A2A" w:rsidP="00F20A2A">
      <w:pPr>
        <w:pStyle w:val="ListParagraph"/>
        <w:numPr>
          <w:ilvl w:val="0"/>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宋体" w:hAnsi="Times New Roman" w:cs="Times New Roman"/>
        </w:rPr>
        <w:t>Alt 1:  The same value of SLIV is applied to all transmission occasions.</w:t>
      </w:r>
    </w:p>
    <w:p w14:paraId="64557D55" w14:textId="77777777" w:rsidR="00411DB4" w:rsidRPr="00411DB4" w:rsidRDefault="00F20A2A" w:rsidP="00411DB4">
      <w:pPr>
        <w:pStyle w:val="ListParagraph"/>
        <w:numPr>
          <w:ilvl w:val="0"/>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宋体" w:hAnsi="Times New Roman" w:cs="Times New Roman"/>
        </w:rPr>
        <w:t xml:space="preserve">Alt 2:  </w:t>
      </w:r>
    </w:p>
    <w:p w14:paraId="78541324" w14:textId="199ACB34" w:rsidR="00411DB4" w:rsidRPr="00411DB4" w:rsidRDefault="00045154" w:rsidP="00411DB4">
      <w:pPr>
        <w:pStyle w:val="ListParagraph"/>
        <w:numPr>
          <w:ilvl w:val="1"/>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宋体" w:hAnsi="Times New Roman" w:cs="Times New Roman"/>
        </w:rPr>
        <w:t xml:space="preserve">If </w:t>
      </w:r>
      <w:r w:rsidR="00F20A2A" w:rsidRPr="00411DB4">
        <w:rPr>
          <w:rFonts w:ascii="Times New Roman" w:eastAsia="宋体" w:hAnsi="Times New Roman" w:cs="Times New Roman"/>
        </w:rPr>
        <w:t>two transmission</w:t>
      </w:r>
      <w:r w:rsidRPr="00411DB4">
        <w:rPr>
          <w:rFonts w:ascii="Times New Roman" w:eastAsia="宋体" w:hAnsi="Times New Roman" w:cs="Times New Roman"/>
        </w:rPr>
        <w:t xml:space="preserve"> occasion</w:t>
      </w:r>
      <w:r w:rsidR="008A4544">
        <w:rPr>
          <w:rFonts w:ascii="Times New Roman" w:eastAsia="宋体" w:hAnsi="Times New Roman" w:cs="Times New Roman"/>
        </w:rPr>
        <w:t>s</w:t>
      </w:r>
      <w:r w:rsidRPr="00411DB4">
        <w:rPr>
          <w:rFonts w:ascii="Times New Roman" w:eastAsia="宋体" w:hAnsi="Times New Roman" w:cs="Times New Roman"/>
        </w:rPr>
        <w:t xml:space="preserve"> are scheduled, the starting symbol of the second transmission occasion depends on value of SLIV and symbol offset K (FFS how to apply the value of K).</w:t>
      </w:r>
      <w:r w:rsidR="00411DB4" w:rsidRPr="00411DB4">
        <w:rPr>
          <w:rFonts w:ascii="Times New Roman" w:eastAsia="宋体" w:hAnsi="Times New Roman" w:cs="Times New Roman"/>
        </w:rPr>
        <w:t xml:space="preserve"> </w:t>
      </w:r>
      <w:r w:rsidRPr="00411DB4">
        <w:rPr>
          <w:rFonts w:ascii="Times New Roman" w:eastAsia="宋体" w:hAnsi="Times New Roman" w:cs="Times New Roman"/>
        </w:rPr>
        <w:t>T</w:t>
      </w:r>
      <w:r w:rsidRPr="00411DB4">
        <w:rPr>
          <w:rFonts w:ascii="Times New Roman" w:eastAsia="Batang" w:hAnsi="Times New Roman" w:cs="Times New Roman"/>
          <w:lang w:val="en-GB" w:eastAsia="en-US"/>
        </w:rPr>
        <w:t>he value of K can be optionally configured</w:t>
      </w:r>
      <w:r w:rsidRPr="00411DB4">
        <w:rPr>
          <w:rFonts w:ascii="Times New Roman" w:eastAsia="Batang" w:hAnsi="Times New Roman" w:cs="Times New Roman"/>
          <w:lang w:val="en-GB" w:eastAsia="en-US"/>
        </w:rPr>
        <w:t xml:space="preserve"> by RRC. If not configured, the starting symbol of the first transmission occasion is applied to all transmission occasion. </w:t>
      </w:r>
    </w:p>
    <w:p w14:paraId="6B0B3A61" w14:textId="77777777" w:rsidR="00411DB4" w:rsidRPr="00411DB4" w:rsidRDefault="00045154" w:rsidP="00411DB4">
      <w:pPr>
        <w:pStyle w:val="ListParagraph"/>
        <w:numPr>
          <w:ilvl w:val="1"/>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宋体" w:hAnsi="Times New Roman" w:cs="Times New Roman"/>
        </w:rPr>
        <w:t>If more than two transmission occasions are scheduled, t</w:t>
      </w:r>
      <w:r w:rsidRPr="00411DB4">
        <w:rPr>
          <w:rFonts w:ascii="Times New Roman" w:eastAsia="宋体" w:hAnsi="Times New Roman" w:cs="Times New Roman"/>
        </w:rPr>
        <w:t>he same value of SLIV is applied to all transmission occasions.</w:t>
      </w:r>
    </w:p>
    <w:p w14:paraId="2334511C" w14:textId="77777777" w:rsidR="00411DB4" w:rsidRPr="00411DB4" w:rsidRDefault="00045154" w:rsidP="00411DB4">
      <w:pPr>
        <w:pStyle w:val="ListParagraph"/>
        <w:numPr>
          <w:ilvl w:val="1"/>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Batang" w:hAnsi="Times New Roman" w:cs="Times New Roman"/>
          <w:lang w:val="en-GB" w:eastAsia="en-US"/>
        </w:rPr>
        <w:t xml:space="preserve">The starting symbol of the first transmission occasion is given by SLIV. </w:t>
      </w:r>
    </w:p>
    <w:p w14:paraId="2AAADC7B" w14:textId="77777777" w:rsidR="00411DB4" w:rsidRPr="00411DB4" w:rsidRDefault="00045154" w:rsidP="00411DB4">
      <w:pPr>
        <w:pStyle w:val="ListParagraph"/>
        <w:numPr>
          <w:ilvl w:val="1"/>
          <w:numId w:val="24"/>
        </w:numPr>
        <w:autoSpaceDE w:val="0"/>
        <w:autoSpaceDN w:val="0"/>
        <w:adjustRightInd w:val="0"/>
        <w:snapToGrid w:val="0"/>
        <w:spacing w:after="120" w:line="240" w:lineRule="auto"/>
        <w:jc w:val="both"/>
        <w:rPr>
          <w:rFonts w:ascii="Times New Roman" w:eastAsia="宋体" w:hAnsi="Times New Roman" w:cs="Times New Roman"/>
        </w:rPr>
      </w:pPr>
      <w:r w:rsidRPr="00411DB4">
        <w:rPr>
          <w:rFonts w:ascii="Times New Roman" w:eastAsia="Batang" w:hAnsi="Times New Roman" w:cs="Times New Roman"/>
          <w:lang w:val="en-GB" w:eastAsia="en-US"/>
        </w:rPr>
        <w:t>The length of all transmission occasion</w:t>
      </w:r>
      <w:r w:rsidR="00411DB4" w:rsidRPr="00411DB4">
        <w:rPr>
          <w:rFonts w:ascii="Times New Roman" w:eastAsia="Batang" w:hAnsi="Times New Roman" w:cs="Times New Roman"/>
          <w:lang w:val="en-GB" w:eastAsia="en-US"/>
        </w:rPr>
        <w:t>s</w:t>
      </w:r>
      <w:r w:rsidRPr="00411DB4">
        <w:rPr>
          <w:rFonts w:ascii="Times New Roman" w:eastAsia="Batang" w:hAnsi="Times New Roman" w:cs="Times New Roman"/>
          <w:lang w:val="en-GB" w:eastAsia="en-US"/>
        </w:rPr>
        <w:t xml:space="preserve"> is indicated by SLIV</w:t>
      </w:r>
      <w:r w:rsidR="00411DB4" w:rsidRPr="00411DB4">
        <w:rPr>
          <w:rFonts w:ascii="Times New Roman" w:eastAsia="Batang" w:hAnsi="Times New Roman" w:cs="Times New Roman"/>
          <w:lang w:val="en-GB" w:eastAsia="en-US"/>
        </w:rPr>
        <w:t>.</w:t>
      </w:r>
    </w:p>
    <w:p w14:paraId="31E1872F" w14:textId="77D91786" w:rsidR="00045154" w:rsidRPr="008A4544" w:rsidRDefault="00045154" w:rsidP="00411DB4">
      <w:pPr>
        <w:pStyle w:val="ListParagraph"/>
        <w:numPr>
          <w:ilvl w:val="1"/>
          <w:numId w:val="24"/>
        </w:numPr>
        <w:autoSpaceDE w:val="0"/>
        <w:autoSpaceDN w:val="0"/>
        <w:adjustRightInd w:val="0"/>
        <w:snapToGrid w:val="0"/>
        <w:spacing w:after="120" w:line="240" w:lineRule="auto"/>
        <w:jc w:val="both"/>
        <w:rPr>
          <w:rFonts w:ascii="Times New Roman" w:eastAsia="宋体" w:hAnsi="Times New Roman" w:cs="Times New Roman"/>
          <w:highlight w:val="yellow"/>
        </w:rPr>
      </w:pPr>
      <w:bookmarkStart w:id="6" w:name="_GoBack"/>
      <w:bookmarkEnd w:id="6"/>
      <w:r w:rsidRPr="008A4544">
        <w:rPr>
          <w:rFonts w:ascii="Times New Roman" w:eastAsia="宋体" w:hAnsi="Times New Roman" w:cs="Times New Roman"/>
          <w:highlight w:val="yellow"/>
        </w:rPr>
        <w:t xml:space="preserve">FFS depending on value of SLIV </w:t>
      </w:r>
    </w:p>
    <w:p w14:paraId="595E2B86" w14:textId="77777777" w:rsidR="00526652" w:rsidRPr="000B55E6" w:rsidRDefault="00526652"/>
    <w:sectPr w:rsidR="00526652" w:rsidRPr="000B55E6">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 w:date="2019-10-15T22:19:00Z" w:initials="HW">
    <w:p w14:paraId="6C0D9773" w14:textId="098CD10B" w:rsidR="00C52A21" w:rsidRDefault="00C52A21">
      <w:pPr>
        <w:pStyle w:val="CommentText"/>
        <w:rPr>
          <w:rFonts w:ascii="Times New Roman" w:eastAsia="Malgun Gothic" w:hAnsi="Times New Roman" w:cs="Times New Roman"/>
          <w:iCs/>
          <w:lang w:val="en-GB" w:eastAsia="ko-KR"/>
        </w:rPr>
      </w:pPr>
      <w:r>
        <w:rPr>
          <w:rStyle w:val="CommentReference"/>
        </w:rPr>
        <w:annotationRef/>
      </w:r>
      <w:r>
        <w:t xml:space="preserve">Alt 1: </w:t>
      </w:r>
      <w:r>
        <w:rPr>
          <w:rFonts w:ascii="Times New Roman" w:eastAsia="Malgun Gothic" w:hAnsi="Times New Roman" w:cs="Times New Roman"/>
          <w:iCs/>
          <w:lang w:val="en-GB" w:eastAsia="ko-KR"/>
        </w:rPr>
        <w:t>OPPO, LG, Lenovo, DOCOMO, HW, Spreadtrum,</w:t>
      </w:r>
    </w:p>
    <w:p w14:paraId="7A3C5202" w14:textId="0C48F52F" w:rsidR="00C52A21" w:rsidRDefault="00C52A21">
      <w:pPr>
        <w:pStyle w:val="CommentText"/>
      </w:pPr>
      <w:r>
        <w:rPr>
          <w:rFonts w:ascii="Times New Roman" w:eastAsia="Malgun Gothic" w:hAnsi="Times New Roman" w:cs="Times New Roman"/>
          <w:iCs/>
          <w:lang w:val="en-GB" w:eastAsia="ko-KR"/>
        </w:rPr>
        <w:t xml:space="preserve">Alt 2: </w:t>
      </w:r>
      <w:r>
        <w:t>Ericsson, Qualcomm, MTK, Nokia, Intel, Apple, Vivo, ZTE, Panasonic, CATT</w:t>
      </w:r>
    </w:p>
  </w:comment>
  <w:comment w:id="1" w:author="Huawei" w:date="2019-10-08T13:04:00Z" w:initials="HW">
    <w:p w14:paraId="6DFF07E4" w14:textId="2798DDCC" w:rsidR="00AC1CB9" w:rsidRPr="00900284" w:rsidRDefault="00AC1CB9" w:rsidP="00AC1CB9">
      <w:pPr>
        <w:jc w:val="both"/>
        <w:rPr>
          <w:rFonts w:ascii="Times New Roman" w:eastAsia="宋体" w:hAnsi="Times New Roman" w:cs="Times New Roman"/>
        </w:rPr>
      </w:pPr>
      <w:r>
        <w:rPr>
          <w:rFonts w:ascii="Times New Roman" w:eastAsia="宋体" w:hAnsi="Times New Roman" w:cs="Times New Roman"/>
        </w:rPr>
        <w:t>Yes</w:t>
      </w:r>
      <w:r w:rsidRPr="00900284">
        <w:rPr>
          <w:rFonts w:ascii="Times New Roman" w:eastAsia="宋体" w:hAnsi="Times New Roman" w:cs="Times New Roman"/>
        </w:rPr>
        <w:t xml:space="preserve">: Intel, Samsung, </w:t>
      </w:r>
      <w:r w:rsidR="007B682F">
        <w:rPr>
          <w:rFonts w:ascii="Times New Roman" w:eastAsia="宋体" w:hAnsi="Times New Roman" w:cs="Times New Roman"/>
        </w:rPr>
        <w:t>Ericsson, DC,</w:t>
      </w:r>
      <w:r w:rsidR="000613CF">
        <w:rPr>
          <w:rFonts w:ascii="Times New Roman" w:eastAsia="宋体" w:hAnsi="Times New Roman" w:cs="Times New Roman"/>
        </w:rPr>
        <w:t>ZTE, HW, Nokia</w:t>
      </w:r>
    </w:p>
    <w:p w14:paraId="6BDEB774" w14:textId="77C3A4DE" w:rsidR="00AC1CB9" w:rsidRPr="00900284" w:rsidRDefault="00AC1CB9" w:rsidP="00AC1CB9">
      <w:pPr>
        <w:jc w:val="both"/>
        <w:rPr>
          <w:rFonts w:ascii="Times New Roman" w:eastAsia="宋体" w:hAnsi="Times New Roman" w:cs="Times New Roman"/>
        </w:rPr>
      </w:pPr>
      <w:r>
        <w:rPr>
          <w:rFonts w:ascii="Times New Roman" w:eastAsia="宋体" w:hAnsi="Times New Roman" w:cs="Times New Roman"/>
        </w:rPr>
        <w:t>No: QC</w:t>
      </w:r>
      <w:r w:rsidR="000613CF">
        <w:rPr>
          <w:rFonts w:ascii="Times New Roman" w:eastAsia="宋体" w:hAnsi="Times New Roman" w:cs="Times New Roman"/>
        </w:rPr>
        <w:t>, Vivo</w:t>
      </w:r>
      <w:r w:rsidRPr="00900284">
        <w:rPr>
          <w:rFonts w:ascii="Times New Roman" w:eastAsia="宋体" w:hAnsi="Times New Roman" w:cs="Times New Roman"/>
        </w:rPr>
        <w:t xml:space="preserve">, </w:t>
      </w:r>
    </w:p>
    <w:p w14:paraId="5A30C045" w14:textId="77777777" w:rsidR="00AC1CB9" w:rsidRDefault="00AC1CB9" w:rsidP="00AC1CB9">
      <w:pPr>
        <w:pStyle w:val="CommentText"/>
      </w:pPr>
    </w:p>
  </w:comment>
  <w:comment w:id="2" w:author="Huawei" w:date="2019-10-08T23:54:00Z" w:initials="HW">
    <w:p w14:paraId="620473A7" w14:textId="77777777" w:rsidR="00AC1CB9" w:rsidRDefault="00AC1CB9" w:rsidP="00AC1CB9">
      <w:pPr>
        <w:pStyle w:val="CommentText"/>
        <w:rPr>
          <w:rFonts w:ascii="Times New Roman" w:hAnsi="Times New Roman"/>
        </w:rPr>
      </w:pPr>
      <w:r>
        <w:rPr>
          <w:rFonts w:ascii="Times New Roman" w:eastAsia="宋体" w:hAnsi="Times New Roman"/>
          <w:bCs/>
        </w:rPr>
        <w:t>Agreement in RAN1#98</w:t>
      </w:r>
    </w:p>
    <w:p w14:paraId="5FD5A8A1" w14:textId="77777777" w:rsidR="00AC1CB9" w:rsidRDefault="00AC1CB9" w:rsidP="00AC1CB9">
      <w:pPr>
        <w:pStyle w:val="CommentText"/>
      </w:pPr>
    </w:p>
    <w:p w14:paraId="22B315F6" w14:textId="1C22D5D5" w:rsidR="00AC1CB9" w:rsidRPr="00EA57EC" w:rsidRDefault="00AC1CB9" w:rsidP="00AC1CB9">
      <w:pPr>
        <w:jc w:val="both"/>
        <w:rPr>
          <w:rFonts w:ascii="Times New Roman" w:eastAsia="Batang" w:hAnsi="Times New Roman" w:cs="Times New Roman"/>
        </w:rPr>
      </w:pPr>
      <w:r>
        <w:rPr>
          <w:rFonts w:ascii="Times New Roman" w:eastAsia="Batang" w:hAnsi="Times New Roman" w:cs="Times New Roman"/>
        </w:rPr>
        <w:t>Alt1</w:t>
      </w:r>
      <w:r w:rsidR="00A20E59">
        <w:rPr>
          <w:rFonts w:ascii="Times New Roman" w:eastAsia="Batang" w:hAnsi="Times New Roman" w:cs="Times New Roman"/>
        </w:rPr>
        <w:t xml:space="preserve"> (5</w:t>
      </w:r>
      <w:r w:rsidRPr="00EA57EC">
        <w:rPr>
          <w:rFonts w:ascii="Times New Roman" w:eastAsia="Batang" w:hAnsi="Times New Roman" w:cs="Times New Roman"/>
        </w:rPr>
        <w:t>)</w:t>
      </w:r>
      <w:r>
        <w:rPr>
          <w:rFonts w:ascii="Times New Roman" w:eastAsia="Batang" w:hAnsi="Times New Roman" w:cs="Times New Roman"/>
        </w:rPr>
        <w:t xml:space="preserve">: </w:t>
      </w:r>
      <w:r w:rsidRPr="00EA57EC">
        <w:rPr>
          <w:rFonts w:ascii="Times New Roman" w:eastAsia="Batang" w:hAnsi="Times New Roman" w:cs="Times New Roman"/>
        </w:rPr>
        <w:t xml:space="preserve"> Apple, Lenovo, Vivo, Samsung, MTK, </w:t>
      </w:r>
    </w:p>
    <w:p w14:paraId="4B5E404E" w14:textId="0A4F5FFF" w:rsidR="00AC1CB9" w:rsidRPr="00EA57EC" w:rsidRDefault="00AC1CB9" w:rsidP="00AC1CB9">
      <w:pPr>
        <w:jc w:val="both"/>
        <w:rPr>
          <w:rFonts w:ascii="Times New Roman" w:eastAsia="Batang" w:hAnsi="Times New Roman" w:cs="Times New Roman"/>
        </w:rPr>
      </w:pPr>
      <w:r w:rsidRPr="00EA57EC">
        <w:rPr>
          <w:rFonts w:ascii="Times New Roman" w:eastAsia="Batang" w:hAnsi="Times New Roman" w:cs="Times New Roman"/>
        </w:rPr>
        <w:t>Alt2(</w:t>
      </w:r>
      <w:r>
        <w:rPr>
          <w:rFonts w:ascii="Times New Roman" w:eastAsia="Batang" w:hAnsi="Times New Roman" w:cs="Times New Roman"/>
        </w:rPr>
        <w:t>1</w:t>
      </w:r>
      <w:r w:rsidR="00A20E59">
        <w:rPr>
          <w:rFonts w:ascii="Times New Roman" w:eastAsia="Batang" w:hAnsi="Times New Roman" w:cs="Times New Roman"/>
        </w:rPr>
        <w:t>2</w:t>
      </w:r>
      <w:r w:rsidRPr="00EA57EC">
        <w:rPr>
          <w:rFonts w:ascii="Times New Roman" w:eastAsia="Batang" w:hAnsi="Times New Roman" w:cs="Times New Roman"/>
        </w:rPr>
        <w:t>)</w:t>
      </w:r>
      <w:r>
        <w:rPr>
          <w:rFonts w:ascii="Times New Roman" w:eastAsia="Batang" w:hAnsi="Times New Roman" w:cs="Times New Roman"/>
        </w:rPr>
        <w:t xml:space="preserve">: </w:t>
      </w:r>
      <w:r w:rsidRPr="00EA57EC">
        <w:rPr>
          <w:rFonts w:ascii="Times New Roman" w:eastAsia="Batang" w:hAnsi="Times New Roman" w:cs="Times New Roman"/>
        </w:rPr>
        <w:t xml:space="preserve"> Spreadtrum, OPPO, Panasonic, QC, Ericsson, Intel, ZTE, DOCOMO, Nokia</w:t>
      </w:r>
      <w:r>
        <w:rPr>
          <w:rFonts w:ascii="Times New Roman" w:eastAsia="Batang" w:hAnsi="Times New Roman" w:cs="Times New Roman"/>
        </w:rPr>
        <w:t>, HW</w:t>
      </w:r>
      <w:r w:rsidR="00A20E59">
        <w:rPr>
          <w:rFonts w:ascii="Times New Roman" w:eastAsia="Batang" w:hAnsi="Times New Roman" w:cs="Times New Roman"/>
        </w:rPr>
        <w:t>, LGE, CATT</w:t>
      </w:r>
    </w:p>
  </w:comment>
  <w:comment w:id="3" w:author="Huawei" w:date="2019-10-15T23:07:00Z" w:initials="HW">
    <w:p w14:paraId="47014965" w14:textId="77777777" w:rsidR="00F13280" w:rsidRDefault="00F13280" w:rsidP="00F13280">
      <w:pPr>
        <w:autoSpaceDE w:val="0"/>
        <w:autoSpaceDN w:val="0"/>
        <w:adjustRightInd w:val="0"/>
        <w:snapToGrid w:val="0"/>
        <w:spacing w:after="120" w:line="240" w:lineRule="auto"/>
        <w:jc w:val="both"/>
        <w:rPr>
          <w:rFonts w:ascii="Times New Roman" w:eastAsia="宋体" w:hAnsi="Times New Roman" w:cs="Times New Roman"/>
          <w:highlight w:val="green"/>
        </w:rPr>
      </w:pPr>
      <w:r>
        <w:rPr>
          <w:rStyle w:val="CommentReference"/>
        </w:rPr>
        <w:annotationRef/>
      </w:r>
      <w:r w:rsidRPr="00E00A39">
        <w:rPr>
          <w:rFonts w:ascii="Times New Roman" w:eastAsia="宋体" w:hAnsi="Times New Roman" w:cs="Times New Roman"/>
          <w:highlight w:val="green"/>
        </w:rPr>
        <w:t>For indicating the number of repetition occasions: scheme 3 by the number of TCI state and scheme 4 by PDSCH-TimeDomainResourceAllocation</w:t>
      </w:r>
    </w:p>
    <w:p w14:paraId="6C1B38FC" w14:textId="6B661A06" w:rsidR="00F13280" w:rsidRDefault="00F13280">
      <w:pPr>
        <w:pStyle w:val="CommentText"/>
      </w:pPr>
    </w:p>
  </w:comment>
  <w:comment w:id="4" w:author="Huawei" w:date="2019-10-15T23:30:00Z" w:initials="HW">
    <w:p w14:paraId="1033D901" w14:textId="77777777" w:rsidR="00F20A2A" w:rsidRPr="002A6BE8" w:rsidRDefault="00F20A2A" w:rsidP="00F20A2A">
      <w:pPr>
        <w:autoSpaceDE w:val="0"/>
        <w:autoSpaceDN w:val="0"/>
        <w:adjustRightInd w:val="0"/>
        <w:snapToGrid w:val="0"/>
        <w:spacing w:after="120" w:line="240" w:lineRule="auto"/>
        <w:jc w:val="both"/>
        <w:rPr>
          <w:rFonts w:ascii="Times New Roman" w:eastAsia="宋体" w:hAnsi="Times New Roman" w:cs="Times New Roman"/>
          <w:highlight w:val="green"/>
        </w:rPr>
      </w:pPr>
      <w:r>
        <w:rPr>
          <w:rStyle w:val="CommentReference"/>
        </w:rPr>
        <w:annotationRef/>
      </w:r>
      <w:r w:rsidRPr="002A6BE8">
        <w:rPr>
          <w:rFonts w:ascii="Times New Roman" w:eastAsia="宋体" w:hAnsi="Times New Roman" w:cs="Times New Roman"/>
          <w:highlight w:val="green"/>
        </w:rPr>
        <w:t xml:space="preserve">For indicating starting repetition location for each transmission occasion for scheme 3 and 4: </w:t>
      </w:r>
    </w:p>
    <w:p w14:paraId="3018C219" w14:textId="77777777" w:rsidR="00F20A2A" w:rsidRPr="002A6BE8" w:rsidRDefault="00F20A2A" w:rsidP="00F20A2A">
      <w:pPr>
        <w:pStyle w:val="ListParagraph"/>
        <w:numPr>
          <w:ilvl w:val="0"/>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Scheme 3: the second transmission occasion has K symbol offset with respect to the last symbol of the first occasion, whereas the value of K can be optionally configured by RRC. If no configured, K=0. The starting symbol and length of first occasion is indicated by SLIV. </w:t>
      </w:r>
    </w:p>
    <w:p w14:paraId="40DAFE8A" w14:textId="77777777" w:rsidR="00F20A2A" w:rsidRPr="002A6BE8" w:rsidRDefault="00F20A2A" w:rsidP="00F20A2A">
      <w:pPr>
        <w:pStyle w:val="ListParagraph"/>
        <w:numPr>
          <w:ilvl w:val="1"/>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Exact values of K can be determined in RAN1 99</w:t>
      </w:r>
    </w:p>
    <w:p w14:paraId="2C63DC96" w14:textId="77777777" w:rsidR="00F20A2A" w:rsidRPr="002A6BE8" w:rsidRDefault="00F20A2A" w:rsidP="00F20A2A">
      <w:pPr>
        <w:pStyle w:val="ListParagraph"/>
        <w:numPr>
          <w:ilvl w:val="1"/>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FFS configuring value K within TDRA field  </w:t>
      </w:r>
    </w:p>
    <w:p w14:paraId="4CB02569" w14:textId="1C980CE8" w:rsidR="00F20A2A" w:rsidRDefault="00F20A2A">
      <w:pPr>
        <w:pStyle w:val="CommentText"/>
      </w:pPr>
    </w:p>
  </w:comment>
  <w:comment w:id="5" w:author="Huawei" w:date="2019-10-15T23:32:00Z" w:initials="HW">
    <w:p w14:paraId="562EA67E" w14:textId="77777777" w:rsidR="00F20A2A" w:rsidRPr="002A6BE8" w:rsidRDefault="00F20A2A" w:rsidP="00F20A2A">
      <w:pPr>
        <w:pStyle w:val="ListParagraph"/>
        <w:numPr>
          <w:ilvl w:val="0"/>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Pr>
          <w:rStyle w:val="CommentReference"/>
        </w:rPr>
        <w:annotationRef/>
      </w:r>
      <w:r w:rsidRPr="002A6BE8">
        <w:rPr>
          <w:rFonts w:ascii="Times New Roman" w:eastAsia="宋体" w:hAnsi="Times New Roman" w:cs="Times New Roman"/>
          <w:highlight w:val="green"/>
        </w:rPr>
        <w:t xml:space="preserve">Scheme 4:  </w:t>
      </w:r>
    </w:p>
    <w:p w14:paraId="56B60E1B" w14:textId="77777777" w:rsidR="00F20A2A" w:rsidRPr="002A6BE8" w:rsidRDefault="00F20A2A" w:rsidP="00F20A2A">
      <w:pPr>
        <w:pStyle w:val="ListParagraph"/>
        <w:numPr>
          <w:ilvl w:val="1"/>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Alt 1: the same value of SLIV for transmission occasions. </w:t>
      </w:r>
    </w:p>
    <w:p w14:paraId="214815F3" w14:textId="77777777" w:rsidR="00F20A2A" w:rsidRPr="002A6BE8" w:rsidRDefault="00F20A2A" w:rsidP="00F20A2A">
      <w:pPr>
        <w:pStyle w:val="ListParagraph"/>
        <w:numPr>
          <w:ilvl w:val="1"/>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Alt 2: </w:t>
      </w:r>
    </w:p>
    <w:p w14:paraId="657ED395" w14:textId="77777777" w:rsidR="00F20A2A" w:rsidRPr="002A6BE8" w:rsidRDefault="00F20A2A" w:rsidP="00F20A2A">
      <w:pPr>
        <w:pStyle w:val="ListParagraph"/>
        <w:numPr>
          <w:ilvl w:val="2"/>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For 2 transmission occasion, the second transmission </w:t>
      </w:r>
      <w:r>
        <w:rPr>
          <w:rFonts w:ascii="Times New Roman" w:eastAsia="宋体" w:hAnsi="Times New Roman" w:cs="Times New Roman"/>
          <w:highlight w:val="green"/>
        </w:rPr>
        <w:t>starting symbol</w:t>
      </w:r>
      <w:r w:rsidRPr="002A6BE8">
        <w:rPr>
          <w:rFonts w:ascii="Times New Roman" w:eastAsia="宋体" w:hAnsi="Times New Roman" w:cs="Times New Roman"/>
          <w:highlight w:val="green"/>
        </w:rPr>
        <w:t xml:space="preserve"> depends on SLIV and value of K (details are FFS), whereas the value of K can be optionally configured by RRC. If not configured, the value of SLIV of the second occasion follows the first transmission occasion. The starting symbol of first occasion is given by SLIV.</w:t>
      </w:r>
    </w:p>
    <w:p w14:paraId="4D87DFD5" w14:textId="77777777" w:rsidR="00F20A2A" w:rsidRPr="002A6BE8" w:rsidRDefault="00F20A2A" w:rsidP="00F20A2A">
      <w:pPr>
        <w:pStyle w:val="ListParagraph"/>
        <w:numPr>
          <w:ilvl w:val="2"/>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For more than 2 transmission occasions, the same value of SLIV for all transmission occasions </w:t>
      </w:r>
    </w:p>
    <w:p w14:paraId="70A2CD03" w14:textId="77777777" w:rsidR="00F20A2A" w:rsidRPr="002A6BE8" w:rsidRDefault="00F20A2A" w:rsidP="00F20A2A">
      <w:pPr>
        <w:pStyle w:val="ListParagraph"/>
        <w:numPr>
          <w:ilvl w:val="2"/>
          <w:numId w:val="18"/>
        </w:numPr>
        <w:autoSpaceDE w:val="0"/>
        <w:autoSpaceDN w:val="0"/>
        <w:adjustRightInd w:val="0"/>
        <w:snapToGrid w:val="0"/>
        <w:spacing w:after="120" w:line="240" w:lineRule="auto"/>
        <w:jc w:val="both"/>
        <w:rPr>
          <w:rFonts w:ascii="Times New Roman" w:eastAsia="宋体" w:hAnsi="Times New Roman" w:cs="Times New Roman"/>
          <w:highlight w:val="green"/>
        </w:rPr>
      </w:pPr>
      <w:r w:rsidRPr="002A6BE8">
        <w:rPr>
          <w:rFonts w:ascii="Times New Roman" w:eastAsia="宋体" w:hAnsi="Times New Roman" w:cs="Times New Roman"/>
          <w:highlight w:val="green"/>
        </w:rPr>
        <w:t xml:space="preserve">FFS depending on value of SLIV </w:t>
      </w:r>
    </w:p>
    <w:p w14:paraId="7AC6911C" w14:textId="2EB9DC27" w:rsidR="00F20A2A" w:rsidRDefault="00F20A2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C5202" w15:done="0"/>
  <w15:commentEx w15:paraId="5A30C045" w15:done="0"/>
  <w15:commentEx w15:paraId="4B5E404E" w15:done="0"/>
  <w15:commentEx w15:paraId="6C1B38FC" w15:done="0"/>
  <w15:commentEx w15:paraId="4CB02569" w15:done="0"/>
  <w15:commentEx w15:paraId="7AC691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B2606" w14:textId="77777777" w:rsidR="00597187" w:rsidRDefault="00597187" w:rsidP="00FD4928">
      <w:pPr>
        <w:spacing w:after="0" w:line="240" w:lineRule="auto"/>
      </w:pPr>
      <w:r>
        <w:separator/>
      </w:r>
    </w:p>
  </w:endnote>
  <w:endnote w:type="continuationSeparator" w:id="0">
    <w:p w14:paraId="6A0B63D9" w14:textId="77777777" w:rsidR="00597187" w:rsidRDefault="00597187" w:rsidP="00FD4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F8264" w14:textId="77777777" w:rsidR="00597187" w:rsidRDefault="00597187" w:rsidP="00FD4928">
      <w:pPr>
        <w:spacing w:after="0" w:line="240" w:lineRule="auto"/>
      </w:pPr>
      <w:r>
        <w:separator/>
      </w:r>
    </w:p>
  </w:footnote>
  <w:footnote w:type="continuationSeparator" w:id="0">
    <w:p w14:paraId="079BE6B2" w14:textId="77777777" w:rsidR="00597187" w:rsidRDefault="00597187" w:rsidP="00FD49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02F7"/>
    <w:multiLevelType w:val="multilevel"/>
    <w:tmpl w:val="059602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32683"/>
    <w:multiLevelType w:val="hybridMultilevel"/>
    <w:tmpl w:val="6E5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B6BFE"/>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1D54C7"/>
    <w:multiLevelType w:val="hybridMultilevel"/>
    <w:tmpl w:val="6216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3A49CE"/>
    <w:multiLevelType w:val="hybridMultilevel"/>
    <w:tmpl w:val="35C8C7C6"/>
    <w:lvl w:ilvl="0" w:tplc="F612C60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8727A"/>
    <w:multiLevelType w:val="multilevel"/>
    <w:tmpl w:val="4F28727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63C74A0"/>
    <w:multiLevelType w:val="multilevel"/>
    <w:tmpl w:val="563C74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3570D"/>
    <w:multiLevelType w:val="hybridMultilevel"/>
    <w:tmpl w:val="CC320DC6"/>
    <w:lvl w:ilvl="0" w:tplc="E1F660C6">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B22209"/>
    <w:multiLevelType w:val="hybridMultilevel"/>
    <w:tmpl w:val="CA04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160E55"/>
    <w:multiLevelType w:val="multilevel"/>
    <w:tmpl w:val="6E160E55"/>
    <w:lvl w:ilvl="0">
      <w:start w:val="1"/>
      <w:numFmt w:val="decimal"/>
      <w:lvlText w:val="%1."/>
      <w:lvlJc w:val="left"/>
      <w:pPr>
        <w:ind w:left="360" w:hanging="360"/>
      </w:pPr>
      <w:rPr>
        <w:b/>
        <w:lang w:val="en-G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EF797B"/>
    <w:multiLevelType w:val="multilevel"/>
    <w:tmpl w:val="6FEF79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5"/>
  </w:num>
  <w:num w:numId="4">
    <w:abstractNumId w:val="6"/>
  </w:num>
  <w:num w:numId="5">
    <w:abstractNumId w:val="13"/>
  </w:num>
  <w:num w:numId="6">
    <w:abstractNumId w:val="21"/>
  </w:num>
  <w:num w:numId="7">
    <w:abstractNumId w:val="16"/>
  </w:num>
  <w:num w:numId="8">
    <w:abstractNumId w:val="3"/>
  </w:num>
  <w:num w:numId="9">
    <w:abstractNumId w:val="18"/>
  </w:num>
  <w:num w:numId="10">
    <w:abstractNumId w:val="1"/>
  </w:num>
  <w:num w:numId="11">
    <w:abstractNumId w:val="7"/>
  </w:num>
  <w:num w:numId="12">
    <w:abstractNumId w:val="5"/>
  </w:num>
  <w:num w:numId="13">
    <w:abstractNumId w:val="0"/>
  </w:num>
  <w:num w:numId="14">
    <w:abstractNumId w:val="17"/>
  </w:num>
  <w:num w:numId="15">
    <w:abstractNumId w:val="9"/>
  </w:num>
  <w:num w:numId="16">
    <w:abstractNumId w:val="20"/>
  </w:num>
  <w:num w:numId="17">
    <w:abstractNumId w:val="11"/>
  </w:num>
  <w:num w:numId="18">
    <w:abstractNumId w:val="19"/>
  </w:num>
  <w:num w:numId="19">
    <w:abstractNumId w:val="23"/>
  </w:num>
  <w:num w:numId="20">
    <w:abstractNumId w:val="22"/>
  </w:num>
  <w:num w:numId="21">
    <w:abstractNumId w:val="2"/>
  </w:num>
  <w:num w:numId="22">
    <w:abstractNumId w:val="12"/>
  </w:num>
  <w:num w:numId="23">
    <w:abstractNumId w:val="4"/>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CB9"/>
    <w:rsid w:val="00010B82"/>
    <w:rsid w:val="0001207A"/>
    <w:rsid w:val="00021CBD"/>
    <w:rsid w:val="00023C8B"/>
    <w:rsid w:val="00045154"/>
    <w:rsid w:val="000500B7"/>
    <w:rsid w:val="000613CF"/>
    <w:rsid w:val="0007073D"/>
    <w:rsid w:val="00080160"/>
    <w:rsid w:val="00082B6D"/>
    <w:rsid w:val="000919EA"/>
    <w:rsid w:val="000A3356"/>
    <w:rsid w:val="000B55E6"/>
    <w:rsid w:val="000B6808"/>
    <w:rsid w:val="000C49DB"/>
    <w:rsid w:val="000C6501"/>
    <w:rsid w:val="000E433E"/>
    <w:rsid w:val="000E50BF"/>
    <w:rsid w:val="000E58A3"/>
    <w:rsid w:val="001229B0"/>
    <w:rsid w:val="00124EF8"/>
    <w:rsid w:val="00146E49"/>
    <w:rsid w:val="00161660"/>
    <w:rsid w:val="001629C9"/>
    <w:rsid w:val="001657F4"/>
    <w:rsid w:val="00167505"/>
    <w:rsid w:val="00183A0F"/>
    <w:rsid w:val="00190722"/>
    <w:rsid w:val="001B7F8F"/>
    <w:rsid w:val="001C13C5"/>
    <w:rsid w:val="001E0216"/>
    <w:rsid w:val="001E7E94"/>
    <w:rsid w:val="002136E9"/>
    <w:rsid w:val="002209F8"/>
    <w:rsid w:val="00245AED"/>
    <w:rsid w:val="00271C01"/>
    <w:rsid w:val="00293BB2"/>
    <w:rsid w:val="002A6BE8"/>
    <w:rsid w:val="002B5061"/>
    <w:rsid w:val="0030570E"/>
    <w:rsid w:val="003170F8"/>
    <w:rsid w:val="003235FA"/>
    <w:rsid w:val="00340B9D"/>
    <w:rsid w:val="003603C2"/>
    <w:rsid w:val="00363D5B"/>
    <w:rsid w:val="003642C1"/>
    <w:rsid w:val="003E5995"/>
    <w:rsid w:val="003F1A36"/>
    <w:rsid w:val="00411DB4"/>
    <w:rsid w:val="004140C2"/>
    <w:rsid w:val="004167DB"/>
    <w:rsid w:val="00423217"/>
    <w:rsid w:val="0044074F"/>
    <w:rsid w:val="004908BA"/>
    <w:rsid w:val="004943AA"/>
    <w:rsid w:val="004A6062"/>
    <w:rsid w:val="00526652"/>
    <w:rsid w:val="00531844"/>
    <w:rsid w:val="00573F31"/>
    <w:rsid w:val="00597187"/>
    <w:rsid w:val="005B3018"/>
    <w:rsid w:val="005D3CEF"/>
    <w:rsid w:val="005F0A9D"/>
    <w:rsid w:val="005F704C"/>
    <w:rsid w:val="00601A28"/>
    <w:rsid w:val="0062087D"/>
    <w:rsid w:val="00624426"/>
    <w:rsid w:val="006603B8"/>
    <w:rsid w:val="006737CA"/>
    <w:rsid w:val="00674F46"/>
    <w:rsid w:val="00687B19"/>
    <w:rsid w:val="0069378E"/>
    <w:rsid w:val="00693C9A"/>
    <w:rsid w:val="006D044D"/>
    <w:rsid w:val="006D7D20"/>
    <w:rsid w:val="00703AAE"/>
    <w:rsid w:val="00706E51"/>
    <w:rsid w:val="00770216"/>
    <w:rsid w:val="00771BD9"/>
    <w:rsid w:val="00772B8F"/>
    <w:rsid w:val="00796044"/>
    <w:rsid w:val="007A177B"/>
    <w:rsid w:val="007B1EFC"/>
    <w:rsid w:val="007B682F"/>
    <w:rsid w:val="007B7437"/>
    <w:rsid w:val="007C676F"/>
    <w:rsid w:val="007D3367"/>
    <w:rsid w:val="0080281D"/>
    <w:rsid w:val="008056B2"/>
    <w:rsid w:val="00820EA5"/>
    <w:rsid w:val="00820FF7"/>
    <w:rsid w:val="008230AF"/>
    <w:rsid w:val="00840A18"/>
    <w:rsid w:val="0087033A"/>
    <w:rsid w:val="00872F89"/>
    <w:rsid w:val="00884159"/>
    <w:rsid w:val="008A2154"/>
    <w:rsid w:val="008A4544"/>
    <w:rsid w:val="008A6713"/>
    <w:rsid w:val="008D2A46"/>
    <w:rsid w:val="00914658"/>
    <w:rsid w:val="00920426"/>
    <w:rsid w:val="00963AEE"/>
    <w:rsid w:val="00967EB8"/>
    <w:rsid w:val="0097750F"/>
    <w:rsid w:val="00981868"/>
    <w:rsid w:val="00996A62"/>
    <w:rsid w:val="009E36BE"/>
    <w:rsid w:val="009E7AB0"/>
    <w:rsid w:val="00A20E59"/>
    <w:rsid w:val="00A43151"/>
    <w:rsid w:val="00A52C19"/>
    <w:rsid w:val="00A618D6"/>
    <w:rsid w:val="00A719EB"/>
    <w:rsid w:val="00A83259"/>
    <w:rsid w:val="00A93F5A"/>
    <w:rsid w:val="00AC1CB9"/>
    <w:rsid w:val="00AE1A78"/>
    <w:rsid w:val="00B01828"/>
    <w:rsid w:val="00B03F2F"/>
    <w:rsid w:val="00B5167F"/>
    <w:rsid w:val="00B92143"/>
    <w:rsid w:val="00BA1B18"/>
    <w:rsid w:val="00BA1C7A"/>
    <w:rsid w:val="00BB6323"/>
    <w:rsid w:val="00BD2329"/>
    <w:rsid w:val="00BE3B01"/>
    <w:rsid w:val="00BF178F"/>
    <w:rsid w:val="00C15E6D"/>
    <w:rsid w:val="00C1779C"/>
    <w:rsid w:val="00C26684"/>
    <w:rsid w:val="00C52A21"/>
    <w:rsid w:val="00C5418F"/>
    <w:rsid w:val="00C626EA"/>
    <w:rsid w:val="00C6536E"/>
    <w:rsid w:val="00C65A65"/>
    <w:rsid w:val="00CA55FF"/>
    <w:rsid w:val="00CB29B6"/>
    <w:rsid w:val="00CB2A0B"/>
    <w:rsid w:val="00CB4F6E"/>
    <w:rsid w:val="00CC0690"/>
    <w:rsid w:val="00CE3183"/>
    <w:rsid w:val="00CF6FDC"/>
    <w:rsid w:val="00D04E85"/>
    <w:rsid w:val="00D05416"/>
    <w:rsid w:val="00D0578E"/>
    <w:rsid w:val="00D14E50"/>
    <w:rsid w:val="00D20577"/>
    <w:rsid w:val="00D57C80"/>
    <w:rsid w:val="00D61DE3"/>
    <w:rsid w:val="00D75F56"/>
    <w:rsid w:val="00D87A56"/>
    <w:rsid w:val="00D93C3B"/>
    <w:rsid w:val="00DC0A0F"/>
    <w:rsid w:val="00DD02B3"/>
    <w:rsid w:val="00E00A39"/>
    <w:rsid w:val="00E1108B"/>
    <w:rsid w:val="00E16395"/>
    <w:rsid w:val="00E425CE"/>
    <w:rsid w:val="00E75B24"/>
    <w:rsid w:val="00E75F81"/>
    <w:rsid w:val="00E773FC"/>
    <w:rsid w:val="00E87842"/>
    <w:rsid w:val="00EA35AD"/>
    <w:rsid w:val="00EC5B55"/>
    <w:rsid w:val="00EE4CDD"/>
    <w:rsid w:val="00F02A19"/>
    <w:rsid w:val="00F076A8"/>
    <w:rsid w:val="00F13280"/>
    <w:rsid w:val="00F20A2A"/>
    <w:rsid w:val="00F34B9D"/>
    <w:rsid w:val="00F65B38"/>
    <w:rsid w:val="00FB01FF"/>
    <w:rsid w:val="00FB70CE"/>
    <w:rsid w:val="00FC67F3"/>
    <w:rsid w:val="00FD4928"/>
    <w:rsid w:val="00FE0DB5"/>
    <w:rsid w:val="00FE7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E3D5A"/>
  <w15:chartTrackingRefBased/>
  <w15:docId w15:val="{F2CCF883-3933-415F-89CC-C3F982B2B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sid w:val="00AC1CB9"/>
    <w:pPr>
      <w:spacing w:line="240" w:lineRule="auto"/>
    </w:pPr>
    <w:rPr>
      <w:sz w:val="20"/>
      <w:szCs w:val="20"/>
    </w:rPr>
  </w:style>
  <w:style w:type="character" w:customStyle="1" w:styleId="CommentTextChar">
    <w:name w:val="Comment Text Char"/>
    <w:basedOn w:val="DefaultParagraphFont"/>
    <w:link w:val="CommentText"/>
    <w:uiPriority w:val="99"/>
    <w:qFormat/>
    <w:rsid w:val="00AC1CB9"/>
    <w:rPr>
      <w:sz w:val="20"/>
      <w:szCs w:val="20"/>
    </w:rPr>
  </w:style>
  <w:style w:type="paragraph" w:styleId="BalloonText">
    <w:name w:val="Balloon Text"/>
    <w:basedOn w:val="Normal"/>
    <w:link w:val="BalloonTextChar"/>
    <w:uiPriority w:val="99"/>
    <w:semiHidden/>
    <w:unhideWhenUsed/>
    <w:rsid w:val="00AC1C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CB9"/>
    <w:rPr>
      <w:rFonts w:ascii="Segoe UI" w:hAnsi="Segoe UI" w:cs="Segoe UI"/>
      <w:sz w:val="18"/>
      <w:szCs w:val="18"/>
    </w:rPr>
  </w:style>
  <w:style w:type="character" w:styleId="CommentReference">
    <w:name w:val="annotation reference"/>
    <w:basedOn w:val="DefaultParagraphFont"/>
    <w:uiPriority w:val="99"/>
    <w:semiHidden/>
    <w:unhideWhenUsed/>
    <w:qFormat/>
    <w:rsid w:val="00AC1CB9"/>
    <w:rPr>
      <w:sz w:val="16"/>
      <w:szCs w:val="16"/>
    </w:rPr>
  </w:style>
  <w:style w:type="paragraph" w:styleId="ListParagraph">
    <w:name w:val="List Paragraph"/>
    <w:aliases w:val="リスト段落,?? ??,?????,????,Lista1,列出段落1,中等深浅网格 1 - 着色 21,¥¡¡¡¡ì¬º¥¹¥È¶ÎÂä,ÁÐ³ö¶ÎÂä,列表段落1,—ño’i—Ž,¥ê¥¹¥È¶ÎÂä,1st level - Bullet List Paragraph,Lettre d'introduction,Paragrafo elenco,Normal bullet 2,Bullet list,列表段落,목록단락,列表段落11,Task Body,목록 단락"/>
    <w:basedOn w:val="Normal"/>
    <w:link w:val="ListParagraphChar"/>
    <w:uiPriority w:val="34"/>
    <w:qFormat/>
    <w:rsid w:val="00AC1CB9"/>
    <w:pPr>
      <w:ind w:left="720"/>
      <w:contextualSpacing/>
    </w:pPr>
  </w:style>
  <w:style w:type="character" w:customStyle="1" w:styleId="ListParagraphChar">
    <w:name w:val="List Paragraph Char"/>
    <w:aliases w:val="リスト段落 Char,?? ?? Char,????? Char,???? Char,Lista1 Char,列出段落1 Char,中等深浅网格 1 - 着色 21 Char,¥¡¡¡¡ì¬º¥¹¥È¶ÎÂä Char,ÁÐ³ö¶ÎÂä Char,列表段落1 Char,—ño’i—Ž Char,¥ê¥¹¥È¶ÎÂä Char,1st level - Bullet List Paragraph Char,Lettre d'introduction Char"/>
    <w:link w:val="ListParagraph"/>
    <w:uiPriority w:val="34"/>
    <w:qFormat/>
    <w:rsid w:val="00AC1CB9"/>
  </w:style>
  <w:style w:type="table" w:customStyle="1" w:styleId="TableGrid3">
    <w:name w:val="Table Grid3"/>
    <w:basedOn w:val="TableNormal"/>
    <w:uiPriority w:val="39"/>
    <w:qFormat/>
    <w:rsid w:val="00A618D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01828"/>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B01828"/>
    <w:rPr>
      <w:b/>
      <w:bCs/>
      <w:sz w:val="20"/>
      <w:szCs w:val="20"/>
    </w:rPr>
  </w:style>
  <w:style w:type="paragraph" w:styleId="Header">
    <w:name w:val="header"/>
    <w:basedOn w:val="Normal"/>
    <w:link w:val="HeaderChar"/>
    <w:uiPriority w:val="99"/>
    <w:unhideWhenUsed/>
    <w:rsid w:val="00FD4928"/>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D4928"/>
    <w:rPr>
      <w:sz w:val="18"/>
      <w:szCs w:val="18"/>
    </w:rPr>
  </w:style>
  <w:style w:type="paragraph" w:styleId="Footer">
    <w:name w:val="footer"/>
    <w:basedOn w:val="Normal"/>
    <w:link w:val="FooterChar"/>
    <w:uiPriority w:val="99"/>
    <w:unhideWhenUsed/>
    <w:rsid w:val="00FD492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D4928"/>
    <w:rPr>
      <w:sz w:val="18"/>
      <w:szCs w:val="18"/>
    </w:rPr>
  </w:style>
  <w:style w:type="paragraph" w:customStyle="1" w:styleId="LGTdoc">
    <w:name w:val="LGTdoc_본문"/>
    <w:basedOn w:val="Normal"/>
    <w:link w:val="LGTdocChar"/>
    <w:qFormat/>
    <w:rsid w:val="00FD4928"/>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FD4928"/>
    <w:rPr>
      <w:rFonts w:ascii="Times New Roman" w:eastAsia="Batang" w:hAnsi="Times New Roman" w:cs="Times New Roman"/>
      <w:kern w:val="2"/>
      <w:szCs w:val="24"/>
      <w:lang w:val="en-GB" w:eastAsia="ko-KR"/>
    </w:rPr>
  </w:style>
  <w:style w:type="paragraph" w:styleId="BodyText2">
    <w:name w:val="Body Text 2"/>
    <w:basedOn w:val="Normal"/>
    <w:link w:val="BodyText2Char"/>
    <w:uiPriority w:val="99"/>
    <w:semiHidden/>
    <w:unhideWhenUsed/>
    <w:qFormat/>
    <w:rsid w:val="00526652"/>
    <w:pPr>
      <w:spacing w:after="120" w:line="480" w:lineRule="auto"/>
    </w:pPr>
  </w:style>
  <w:style w:type="character" w:customStyle="1" w:styleId="BodyText2Char">
    <w:name w:val="Body Text 2 Char"/>
    <w:basedOn w:val="DefaultParagraphFont"/>
    <w:link w:val="BodyText2"/>
    <w:uiPriority w:val="99"/>
    <w:semiHidden/>
    <w:qFormat/>
    <w:rsid w:val="00526652"/>
  </w:style>
  <w:style w:type="paragraph" w:customStyle="1" w:styleId="B1">
    <w:name w:val="B1"/>
    <w:basedOn w:val="Normal"/>
    <w:link w:val="B1Char1"/>
    <w:qFormat/>
    <w:rsid w:val="00F13280"/>
    <w:pPr>
      <w:spacing w:after="180" w:line="240" w:lineRule="auto"/>
      <w:ind w:left="568" w:hanging="284"/>
    </w:pPr>
    <w:rPr>
      <w:rFonts w:ascii="Times New Roman" w:eastAsia="宋体" w:hAnsi="Times New Roman" w:cs="Times New Roman"/>
      <w:sz w:val="20"/>
      <w:szCs w:val="20"/>
      <w:lang w:val="en-GB" w:eastAsia="en-US"/>
    </w:rPr>
  </w:style>
  <w:style w:type="character" w:customStyle="1" w:styleId="B1Char1">
    <w:name w:val="B1 Char1"/>
    <w:link w:val="B1"/>
    <w:rsid w:val="00F13280"/>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CA8C0-61FE-44CA-A574-7FC29EBA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dcterms:created xsi:type="dcterms:W3CDTF">2019-10-15T05:50:00Z</dcterms:created>
  <dcterms:modified xsi:type="dcterms:W3CDTF">2019-10-15T16:03:00Z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(2)xJ08VzhY9WefPmGW/wFFVY9U4Ktq1FMO3CLLX1nUkSTcny1yz3VvhFybm0QK9gZ/KTwbp3hl
+ytUH/uzPgR7byLhBJx/1PD9HX/B6xukNbdWfyDKFkQVQh5E5JMebfHHc4skgQ62BOIz9h37
ksrGXII8EEQiFudsaUF9bTJKie2EU6NyY+jXii/sV8RP0kmT0NcJ21wAkL1pLq21F+bObwFB
g6WZyps+vgsDfmno5Y</vt:lpwstr>
  </property>
  <property fmtid="{D5CDD505-2E9C-101B-9397-08002B2CF9AE}" pid="3" name="_2015_ms_pID_7253431">
    <vt:lpwstr>9LJqa9MAi9be1As1Za0ECvEBsIfLCTrFmSiT5ZnBb+u7nKZT+ob8xm
CFgW9wlL6bIotxtljCCFJuE3p+dc4LO2vyF9DMyZsi2NM3KFO3UI8/FdhioDXPNDKlCIoXhX
tQdRmj1ZzaE7ekKL672pmZF0B+F89duCJeGRuoHUE0BGHzRdBwcM+d2+zpVlWAFXR176rrLT
IEcdDrKw6wLbq7Ub</vt:lpwstr>
  </property>
</Properties>
</file>